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182" w:rsidRDefault="00AF7182" w:rsidP="00AF7182">
      <w:pPr>
        <w:spacing w:after="200" w:line="276" w:lineRule="auto"/>
        <w:rPr>
          <w:rFonts w:cs="Times New Roman"/>
        </w:rPr>
      </w:pPr>
      <w:r>
        <w:rPr>
          <w:rFonts w:cs="Times New Roman"/>
          <w:noProof/>
          <w:lang w:val="en-CA" w:eastAsia="en-CA" w:bidi="ar-SA"/>
        </w:rPr>
        <w:drawing>
          <wp:inline distT="0" distB="0" distL="0" distR="0" wp14:anchorId="6426FAEE" wp14:editId="46756BA8">
            <wp:extent cx="3571875" cy="476250"/>
            <wp:effectExtent l="0" t="0" r="9525" b="6350"/>
            <wp:docPr id="1082207232" name="Picture 10822072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07232" name="Picture 1082207232" descr="logo"/>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571875" cy="476250"/>
                    </a:xfrm>
                    <a:prstGeom prst="rect">
                      <a:avLst/>
                    </a:prstGeom>
                  </pic:spPr>
                </pic:pic>
              </a:graphicData>
            </a:graphic>
          </wp:inline>
        </w:drawing>
      </w:r>
    </w:p>
    <w:p w:rsidR="00AF7182" w:rsidRDefault="00AF7182" w:rsidP="00AF7182">
      <w:pPr>
        <w:pStyle w:val="Heading1"/>
        <w:rPr>
          <w:rFonts w:ascii="Times New Roman" w:hAnsi="Times New Roman" w:cs="Times New Roman"/>
          <w:b/>
          <w:bCs/>
          <w:sz w:val="24"/>
          <w:szCs w:val="24"/>
        </w:rPr>
      </w:pPr>
      <w:r>
        <w:rPr>
          <w:rFonts w:ascii="Times New Roman" w:hAnsi="Times New Roman" w:cs="Times New Roman"/>
          <w:b/>
          <w:bCs/>
          <w:sz w:val="24"/>
          <w:szCs w:val="24"/>
        </w:rPr>
        <w:t>Course Information</w:t>
      </w:r>
    </w:p>
    <w:p w:rsidR="00AF7182" w:rsidRDefault="00AF7182" w:rsidP="00AF7182">
      <w:pPr>
        <w:jc w:val="both"/>
        <w:rPr>
          <w:rFonts w:cs="Times New Roman"/>
          <w:b/>
        </w:rPr>
      </w:pPr>
      <w:r>
        <w:rPr>
          <w:rFonts w:cs="Times New Roman"/>
          <w:b/>
        </w:rPr>
        <w:t>ACADEMIC READINESS: ELL INTERMEDIATE READING, WRITING,</w:t>
      </w:r>
      <w:r w:rsidR="002D2106">
        <w:rPr>
          <w:rFonts w:cs="Times New Roman"/>
          <w:b/>
        </w:rPr>
        <w:t xml:space="preserve"> AND VOCABULARY</w:t>
      </w:r>
    </w:p>
    <w:p w:rsidR="00AF7182" w:rsidRDefault="00AF7182" w:rsidP="00AF7182">
      <w:pPr>
        <w:rPr>
          <w:rFonts w:cs="Times New Roman"/>
        </w:rPr>
      </w:pPr>
      <w:r>
        <w:rPr>
          <w:rFonts w:cs="Times New Roman"/>
          <w:lang w:val="en-CA"/>
        </w:rPr>
        <w:t xml:space="preserve">Teacher: </w:t>
      </w:r>
      <w:r>
        <w:rPr>
          <w:rFonts w:cs="Times New Roman"/>
        </w:rPr>
        <w:t>Moira Robinson</w:t>
      </w:r>
    </w:p>
    <w:p w:rsidR="00AF7182" w:rsidRDefault="00AF7182" w:rsidP="00AF7182">
      <w:pPr>
        <w:rPr>
          <w:rFonts w:cs="Times New Roman"/>
        </w:rPr>
      </w:pPr>
      <w:r>
        <w:rPr>
          <w:rFonts w:cs="Times New Roman"/>
        </w:rPr>
        <w:t xml:space="preserve">Email: </w:t>
      </w:r>
      <w:hyperlink r:id="rId7" w:history="1">
        <w:r w:rsidRPr="00B47F1E">
          <w:rPr>
            <w:rStyle w:val="Hyperlink"/>
            <w:rFonts w:cs="Times New Roman"/>
          </w:rPr>
          <w:t>moira.robinson@pattisonhighschool.ca</w:t>
        </w:r>
      </w:hyperlink>
    </w:p>
    <w:p w:rsidR="00AF7182" w:rsidRDefault="004F6507" w:rsidP="00AF7182">
      <w:pPr>
        <w:rPr>
          <w:rFonts w:cs="Times New Roman"/>
        </w:rPr>
      </w:pPr>
      <w:r>
        <w:rPr>
          <w:rFonts w:cs="Times New Roman"/>
        </w:rPr>
        <w:t>Classroom: Period 3</w:t>
      </w:r>
      <w:r w:rsidR="00AF7182">
        <w:rPr>
          <w:rFonts w:cs="Times New Roman"/>
        </w:rPr>
        <w:t xml:space="preserve"> Room #119</w:t>
      </w:r>
    </w:p>
    <w:p w:rsidR="00AF7182" w:rsidRDefault="00AF7182" w:rsidP="00AF7182">
      <w:pPr>
        <w:pStyle w:val="Heading1"/>
        <w:rPr>
          <w:rStyle w:val="Heading1Char"/>
          <w:rFonts w:ascii="Times New Roman" w:hAnsi="Times New Roman" w:cs="Times New Roman"/>
          <w:b/>
          <w:bCs/>
          <w:sz w:val="22"/>
          <w:szCs w:val="22"/>
        </w:rPr>
      </w:pPr>
      <w:r>
        <w:rPr>
          <w:rStyle w:val="Heading1Char"/>
          <w:rFonts w:ascii="Times New Roman" w:hAnsi="Times New Roman" w:cs="Times New Roman"/>
          <w:b/>
          <w:bCs/>
          <w:sz w:val="22"/>
          <w:szCs w:val="22"/>
        </w:rPr>
        <w:t xml:space="preserve">Course Description </w:t>
      </w:r>
    </w:p>
    <w:p w:rsidR="004F6507" w:rsidRPr="004F6507" w:rsidRDefault="004F6507" w:rsidP="004F6507">
      <w:pPr>
        <w:widowControl/>
        <w:suppressAutoHyphens w:val="0"/>
        <w:spacing w:before="100" w:beforeAutospacing="1" w:after="100" w:afterAutospacing="1" w:line="240" w:lineRule="auto"/>
        <w:rPr>
          <w:rFonts w:eastAsia="Times New Roman" w:cs="Times New Roman"/>
          <w:kern w:val="0"/>
          <w:lang w:val="en-CA" w:eastAsia="en-CA" w:bidi="ar-SA"/>
        </w:rPr>
      </w:pPr>
      <w:r w:rsidRPr="004F6507">
        <w:rPr>
          <w:rFonts w:eastAsia="Times New Roman" w:cs="Times New Roman"/>
          <w:kern w:val="0"/>
          <w:lang w:val="en-CA" w:eastAsia="en-CA" w:bidi="ar-SA"/>
        </w:rPr>
        <w:t>The AR: Reading, Writing, and Vocabulary course is designed for both Intermediate and Beginner students aiming to strengthen their English skills, with a particular emphasis on enhancing reading comprehension, writing abilities, and vocabulary development. Throughout the course, students will progress from understanding simple texts to engaging with more complex materials, improving their overall literacy.</w:t>
      </w:r>
    </w:p>
    <w:p w:rsidR="004F6507" w:rsidRPr="004F6507" w:rsidRDefault="004F6507" w:rsidP="004F6507">
      <w:pPr>
        <w:widowControl/>
        <w:suppressAutoHyphens w:val="0"/>
        <w:spacing w:before="100" w:beforeAutospacing="1" w:after="100" w:afterAutospacing="1" w:line="240" w:lineRule="auto"/>
        <w:rPr>
          <w:rFonts w:eastAsia="Times New Roman" w:cs="Times New Roman"/>
          <w:kern w:val="0"/>
          <w:lang w:val="en-CA" w:eastAsia="en-CA" w:bidi="ar-SA"/>
        </w:rPr>
      </w:pPr>
      <w:r w:rsidRPr="004F6507">
        <w:rPr>
          <w:rFonts w:eastAsia="Times New Roman" w:cs="Times New Roman"/>
          <w:kern w:val="0"/>
          <w:lang w:val="en-CA" w:eastAsia="en-CA" w:bidi="ar-SA"/>
        </w:rPr>
        <w:t>In the writing section, students will practice writing responses to familiar topics, focusing on clear expression and proper structure. They will learn to use essential vocabulary effectively and incorporate transition words to enhance the flow of their writing. The curriculum will guide students in constructing well-organized paragraphs and developing their writing style.</w:t>
      </w:r>
    </w:p>
    <w:p w:rsidR="004F6507" w:rsidRPr="004F6507" w:rsidRDefault="004F6507" w:rsidP="004F6507">
      <w:pPr>
        <w:widowControl/>
        <w:suppressAutoHyphens w:val="0"/>
        <w:spacing w:before="100" w:beforeAutospacing="1" w:after="100" w:afterAutospacing="1" w:line="240" w:lineRule="auto"/>
        <w:rPr>
          <w:rFonts w:eastAsia="Times New Roman" w:cs="Times New Roman"/>
          <w:kern w:val="0"/>
          <w:lang w:val="en-CA" w:eastAsia="en-CA" w:bidi="ar-SA"/>
        </w:rPr>
      </w:pPr>
      <w:r w:rsidRPr="004F6507">
        <w:rPr>
          <w:rFonts w:eastAsia="Times New Roman" w:cs="Times New Roman"/>
          <w:kern w:val="0"/>
          <w:lang w:val="en-CA" w:eastAsia="en-CA" w:bidi="ar-SA"/>
        </w:rPr>
        <w:t>Vocabulary activities will introduce new words in context, helping students build a robust word bank. Through various exercises, students will practice using vocabulary in reading comprehension tasks and writing assignments, reinforcing their understanding and application of new terms.</w:t>
      </w:r>
    </w:p>
    <w:p w:rsidR="004F6507" w:rsidRPr="004F6507" w:rsidRDefault="004F6507" w:rsidP="004F6507">
      <w:pPr>
        <w:widowControl/>
        <w:suppressAutoHyphens w:val="0"/>
        <w:spacing w:before="100" w:beforeAutospacing="1" w:after="100" w:afterAutospacing="1" w:line="240" w:lineRule="auto"/>
        <w:rPr>
          <w:rFonts w:eastAsia="Times New Roman" w:cs="Times New Roman"/>
          <w:kern w:val="0"/>
          <w:lang w:val="en-CA" w:eastAsia="en-CA" w:bidi="ar-SA"/>
        </w:rPr>
      </w:pPr>
      <w:r w:rsidRPr="004F6507">
        <w:rPr>
          <w:rFonts w:eastAsia="Times New Roman" w:cs="Times New Roman"/>
          <w:kern w:val="0"/>
          <w:lang w:val="en-CA" w:eastAsia="en-CA" w:bidi="ar-SA"/>
        </w:rPr>
        <w:t>Additionally, students will engage in collaborative discussions and guided revision sessions, providing opportunities to share insights and refine their skills. The AR (Academic Readiness) framework ensures that students are well-prepared for more advanced English tasks in the future.</w:t>
      </w:r>
    </w:p>
    <w:p w:rsidR="00AF7182" w:rsidRPr="00C3795E" w:rsidRDefault="00AF7182" w:rsidP="00AF7182">
      <w:pPr>
        <w:pStyle w:val="Heading1"/>
        <w:rPr>
          <w:rStyle w:val="Heading1Char"/>
          <w:rFonts w:ascii="Times New Roman Regular" w:hAnsi="Times New Roman Regular" w:cs="Times New Roman Regular"/>
          <w:b/>
          <w:bCs/>
          <w:sz w:val="20"/>
          <w:szCs w:val="20"/>
        </w:rPr>
      </w:pPr>
      <w:r w:rsidRPr="00C3795E">
        <w:rPr>
          <w:rStyle w:val="Heading1Char"/>
          <w:rFonts w:ascii="Times New Roman Regular" w:hAnsi="Times New Roman Regular" w:cs="Times New Roman Regular"/>
          <w:b/>
          <w:bCs/>
          <w:sz w:val="20"/>
          <w:szCs w:val="20"/>
        </w:rPr>
        <w:t xml:space="preserve">Course Overview </w:t>
      </w:r>
    </w:p>
    <w:p w:rsidR="00AF7182" w:rsidRPr="00C3795E" w:rsidRDefault="00AF7182" w:rsidP="00AF7182">
      <w:pPr>
        <w:rPr>
          <w:rStyle w:val="Heading1Char"/>
          <w:rFonts w:ascii="Times New Roman Regular" w:hAnsi="Times New Roman Regular" w:cs="Times New Roman Regular"/>
          <w:b/>
          <w:bCs/>
          <w:sz w:val="20"/>
          <w:szCs w:val="20"/>
        </w:rPr>
      </w:pPr>
    </w:p>
    <w:p w:rsidR="00AF7182" w:rsidRPr="00C3795E" w:rsidRDefault="00AF7182" w:rsidP="00AF7182">
      <w:pPr>
        <w:rPr>
          <w:rStyle w:val="Heading1Char"/>
          <w:rFonts w:ascii="Times New Roman Regular" w:hAnsi="Times New Roman Regular" w:cs="Times New Roman Regular"/>
          <w:i/>
          <w:iCs/>
          <w:sz w:val="20"/>
          <w:szCs w:val="20"/>
        </w:rPr>
      </w:pPr>
      <w:r w:rsidRPr="00C3795E">
        <w:rPr>
          <w:rStyle w:val="Heading1Char"/>
          <w:rFonts w:ascii="Times New Roman Regular" w:hAnsi="Times New Roman Regular" w:cs="Times New Roman Regular"/>
          <w:i/>
          <w:iCs/>
          <w:sz w:val="20"/>
          <w:szCs w:val="20"/>
        </w:rPr>
        <w:t>Big Ideas</w:t>
      </w:r>
    </w:p>
    <w:p w:rsidR="00AF7182" w:rsidRPr="00C3795E" w:rsidRDefault="00AF7182" w:rsidP="00AF7182">
      <w:pPr>
        <w:rPr>
          <w:rStyle w:val="Heading1Char"/>
          <w:rFonts w:ascii="Times New Roman Italic" w:hAnsi="Times New Roman Italic" w:cs="Times New Roman Italic"/>
          <w:i/>
          <w:iCs/>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20"/>
        <w:gridCol w:w="4515"/>
      </w:tblGrid>
      <w:tr w:rsidR="00AF7182" w:rsidRPr="00C3795E" w:rsidTr="0058628C">
        <w:tc>
          <w:tcPr>
            <w:tcW w:w="4596" w:type="dxa"/>
          </w:tcPr>
          <w:p w:rsidR="00AF7182" w:rsidRPr="00C3795E" w:rsidRDefault="004F6507" w:rsidP="0058628C">
            <w:pPr>
              <w:widowControl/>
              <w:rPr>
                <w:rStyle w:val="Heading1Char"/>
                <w:rFonts w:ascii="Times New Roman Italic" w:hAnsi="Times New Roman Italic" w:cs="Times New Roman Italic"/>
                <w:i/>
                <w:iCs/>
                <w:sz w:val="20"/>
                <w:szCs w:val="20"/>
              </w:rPr>
            </w:pPr>
            <w:r w:rsidRPr="00C3795E">
              <w:rPr>
                <w:rStyle w:val="Strong"/>
                <w:sz w:val="20"/>
                <w:szCs w:val="20"/>
              </w:rPr>
              <w:lastRenderedPageBreak/>
              <w:t>Integrated Skill Development</w:t>
            </w:r>
            <w:r w:rsidRPr="00C3795E">
              <w:rPr>
                <w:sz w:val="20"/>
                <w:szCs w:val="20"/>
              </w:rPr>
              <w:t>: The course emphasizes the interconnectedness of reading, writing, and vocabulary. By enhancing these skills together, students will improve their overall English proficiency, enabling them to comprehend texts more effectively and express their thoughts clearly in writing.</w:t>
            </w:r>
          </w:p>
        </w:tc>
        <w:tc>
          <w:tcPr>
            <w:tcW w:w="4596" w:type="dxa"/>
          </w:tcPr>
          <w:p w:rsidR="00AF7182" w:rsidRPr="00C3795E" w:rsidRDefault="004F6507" w:rsidP="0058628C">
            <w:pPr>
              <w:widowControl/>
              <w:rPr>
                <w:rStyle w:val="Heading1Char"/>
                <w:rFonts w:ascii="Times New Roman Italic" w:hAnsi="Times New Roman Italic" w:cs="Times New Roman Italic"/>
                <w:i/>
                <w:iCs/>
                <w:sz w:val="20"/>
                <w:szCs w:val="20"/>
              </w:rPr>
            </w:pPr>
            <w:r w:rsidRPr="00C3795E">
              <w:rPr>
                <w:rStyle w:val="Strong"/>
                <w:sz w:val="20"/>
                <w:szCs w:val="20"/>
              </w:rPr>
              <w:t>Building a Strong Vocabulary Foundation</w:t>
            </w:r>
            <w:r w:rsidRPr="00C3795E">
              <w:rPr>
                <w:sz w:val="20"/>
                <w:szCs w:val="20"/>
              </w:rPr>
              <w:t>: A key focus will be on expanding students' vocabulary through contextual learning. This will not only enhance their reading comprehension but also empower them to use new words accurately in their writing and conversations, enriching their communication skills.</w:t>
            </w:r>
          </w:p>
        </w:tc>
        <w:tc>
          <w:tcPr>
            <w:tcW w:w="4596" w:type="dxa"/>
          </w:tcPr>
          <w:p w:rsidR="00AF7182" w:rsidRPr="00C3795E" w:rsidRDefault="004F6507" w:rsidP="0058628C">
            <w:pPr>
              <w:widowControl/>
              <w:rPr>
                <w:rStyle w:val="Heading1Char"/>
                <w:rFonts w:ascii="Times New Roman Italic" w:hAnsi="Times New Roman Italic" w:cs="Times New Roman Italic"/>
                <w:i/>
                <w:iCs/>
                <w:sz w:val="20"/>
                <w:szCs w:val="20"/>
              </w:rPr>
            </w:pPr>
            <w:r w:rsidRPr="00C3795E">
              <w:rPr>
                <w:rStyle w:val="Strong"/>
                <w:sz w:val="20"/>
                <w:szCs w:val="20"/>
              </w:rPr>
              <w:t>Structured Writing Practice</w:t>
            </w:r>
            <w:r w:rsidRPr="00C3795E">
              <w:rPr>
                <w:sz w:val="20"/>
                <w:szCs w:val="20"/>
              </w:rPr>
              <w:t>: Students will engage in structured writing exercises that prioritize clarity, organization, and proper grammar. Through guided revisions and feedback, they will learn to express their ideas effectively and develop their unique writing style, preparing them for more complex writing tasks in the future.</w:t>
            </w:r>
          </w:p>
        </w:tc>
      </w:tr>
    </w:tbl>
    <w:p w:rsidR="00AF7182" w:rsidRPr="00C3795E" w:rsidRDefault="00AF7182" w:rsidP="00AF7182">
      <w:pPr>
        <w:rPr>
          <w:rFonts w:cs="Times New Roman"/>
          <w:sz w:val="20"/>
          <w:szCs w:val="20"/>
        </w:rPr>
      </w:pPr>
    </w:p>
    <w:p w:rsidR="00AF7182" w:rsidRPr="00C3795E" w:rsidRDefault="00AF7182" w:rsidP="00AF7182">
      <w:pPr>
        <w:rPr>
          <w:rFonts w:ascii="Times New Roman Bold Italic" w:hAnsi="Times New Roman Bold Italic" w:cs="Times New Roman Bold Italic"/>
          <w:b/>
          <w:bCs/>
          <w:i/>
          <w:iCs/>
          <w:color w:val="44546A" w:themeColor="text2"/>
          <w:sz w:val="20"/>
          <w:szCs w:val="20"/>
        </w:rPr>
      </w:pPr>
      <w:r w:rsidRPr="00C3795E">
        <w:rPr>
          <w:rFonts w:ascii="Times New Roman Bold Italic" w:hAnsi="Times New Roman Bold Italic" w:cs="Times New Roman Bold Italic"/>
          <w:b/>
          <w:bCs/>
          <w:i/>
          <w:iCs/>
          <w:color w:val="44546A" w:themeColor="text2"/>
          <w:sz w:val="20"/>
          <w:szCs w:val="20"/>
        </w:rPr>
        <w:t>Course Outline</w:t>
      </w:r>
    </w:p>
    <w:p w:rsidR="00AF7182" w:rsidRPr="00C3795E" w:rsidRDefault="00AF7182" w:rsidP="00AF7182">
      <w:pPr>
        <w:rPr>
          <w:rFonts w:ascii="Times New Roman Bold Italic" w:hAnsi="Times New Roman Bold Italic" w:cs="Times New Roman Bold Italic"/>
          <w:b/>
          <w:bCs/>
          <w:i/>
          <w:iCs/>
          <w:color w:val="44546A" w:themeColor="text2"/>
          <w:sz w:val="20"/>
          <w:szCs w:val="20"/>
        </w:rPr>
      </w:pPr>
    </w:p>
    <w:tbl>
      <w:tblPr>
        <w:tblW w:w="14400" w:type="dxa"/>
        <w:tblInd w:w="55" w:type="dxa"/>
        <w:tblLayout w:type="fixed"/>
        <w:tblCellMar>
          <w:top w:w="55" w:type="dxa"/>
          <w:left w:w="55" w:type="dxa"/>
          <w:bottom w:w="55" w:type="dxa"/>
          <w:right w:w="55" w:type="dxa"/>
        </w:tblCellMar>
        <w:tblLook w:val="04A0" w:firstRow="1" w:lastRow="0" w:firstColumn="1" w:lastColumn="0" w:noHBand="0" w:noVBand="1"/>
      </w:tblPr>
      <w:tblGrid>
        <w:gridCol w:w="2087"/>
        <w:gridCol w:w="4049"/>
        <w:gridCol w:w="3944"/>
        <w:gridCol w:w="4320"/>
      </w:tblGrid>
      <w:tr w:rsidR="00AF7182" w:rsidRPr="00C3795E" w:rsidTr="0058628C">
        <w:trPr>
          <w:trHeight w:val="619"/>
        </w:trPr>
        <w:tc>
          <w:tcPr>
            <w:tcW w:w="2087" w:type="dxa"/>
            <w:tcBorders>
              <w:top w:val="single" w:sz="0" w:space="0" w:color="000000"/>
              <w:left w:val="single" w:sz="0" w:space="0" w:color="000000"/>
              <w:bottom w:val="single" w:sz="0" w:space="0" w:color="000000"/>
            </w:tcBorders>
            <w:shd w:val="clear" w:color="auto" w:fill="auto"/>
          </w:tcPr>
          <w:p w:rsidR="00AF7182" w:rsidRPr="00C3795E" w:rsidRDefault="00AF7182" w:rsidP="0058628C">
            <w:pPr>
              <w:pStyle w:val="TableContents"/>
              <w:jc w:val="center"/>
              <w:rPr>
                <w:rFonts w:ascii="Times New Roman Bold" w:hAnsi="Times New Roman Bold" w:cs="Times New Roman Bold"/>
                <w:b/>
                <w:bCs/>
                <w:sz w:val="20"/>
                <w:szCs w:val="20"/>
              </w:rPr>
            </w:pPr>
            <w:r w:rsidRPr="00C3795E">
              <w:rPr>
                <w:rFonts w:ascii="Times New Roman Bold" w:hAnsi="Times New Roman Bold" w:cs="Times New Roman Bold"/>
                <w:b/>
                <w:bCs/>
                <w:sz w:val="20"/>
                <w:szCs w:val="20"/>
              </w:rPr>
              <w:t>WEEK/ Topic</w:t>
            </w:r>
          </w:p>
        </w:tc>
        <w:tc>
          <w:tcPr>
            <w:tcW w:w="4049" w:type="dxa"/>
            <w:tcBorders>
              <w:top w:val="single" w:sz="0" w:space="0" w:color="000000"/>
              <w:left w:val="single" w:sz="0" w:space="0" w:color="000000"/>
              <w:bottom w:val="single" w:sz="0" w:space="0" w:color="000000"/>
            </w:tcBorders>
            <w:shd w:val="clear" w:color="auto" w:fill="auto"/>
          </w:tcPr>
          <w:p w:rsidR="00AF7182" w:rsidRPr="00C3795E" w:rsidRDefault="00AF7182" w:rsidP="0058628C">
            <w:pPr>
              <w:pStyle w:val="TableContents"/>
              <w:jc w:val="center"/>
              <w:rPr>
                <w:rFonts w:ascii="Times New Roman Bold" w:hAnsi="Times New Roman Bold" w:cs="Times New Roman Bold"/>
                <w:b/>
                <w:bCs/>
                <w:sz w:val="20"/>
                <w:szCs w:val="20"/>
              </w:rPr>
            </w:pPr>
            <w:r w:rsidRPr="00C3795E">
              <w:rPr>
                <w:rFonts w:ascii="Times New Roman Bold" w:hAnsi="Times New Roman Bold" w:cs="Times New Roman Bold"/>
                <w:b/>
                <w:bCs/>
                <w:sz w:val="20"/>
                <w:szCs w:val="20"/>
              </w:rPr>
              <w:t>READING AND WRITING Focus</w:t>
            </w:r>
          </w:p>
        </w:tc>
        <w:tc>
          <w:tcPr>
            <w:tcW w:w="3944" w:type="dxa"/>
            <w:tcBorders>
              <w:top w:val="single" w:sz="0" w:space="0" w:color="000000"/>
              <w:left w:val="single" w:sz="0" w:space="0" w:color="000000"/>
              <w:bottom w:val="single" w:sz="0" w:space="0" w:color="000000"/>
            </w:tcBorders>
            <w:shd w:val="clear" w:color="auto" w:fill="auto"/>
          </w:tcPr>
          <w:p w:rsidR="00AF7182" w:rsidRPr="00C3795E" w:rsidRDefault="00AF7182" w:rsidP="0058628C">
            <w:pPr>
              <w:pStyle w:val="TableContents"/>
              <w:jc w:val="center"/>
              <w:rPr>
                <w:rFonts w:ascii="Times New Roman Bold" w:hAnsi="Times New Roman Bold" w:cs="Times New Roman Bold"/>
                <w:b/>
                <w:bCs/>
                <w:sz w:val="20"/>
                <w:szCs w:val="20"/>
              </w:rPr>
            </w:pPr>
            <w:r w:rsidRPr="00C3795E">
              <w:rPr>
                <w:rFonts w:ascii="Times New Roman Bold" w:hAnsi="Times New Roman Bold" w:cs="Times New Roman Bold"/>
                <w:b/>
                <w:bCs/>
                <w:sz w:val="20"/>
                <w:szCs w:val="20"/>
              </w:rPr>
              <w:t>GRAMMAR Focus</w:t>
            </w:r>
          </w:p>
        </w:tc>
        <w:tc>
          <w:tcPr>
            <w:tcW w:w="4320" w:type="dxa"/>
            <w:tcBorders>
              <w:top w:val="single" w:sz="0" w:space="0" w:color="000000"/>
              <w:left w:val="single" w:sz="0" w:space="0" w:color="000000"/>
              <w:bottom w:val="single" w:sz="0" w:space="0" w:color="000000"/>
              <w:right w:val="single" w:sz="0" w:space="0" w:color="000000"/>
            </w:tcBorders>
            <w:shd w:val="clear" w:color="auto" w:fill="auto"/>
          </w:tcPr>
          <w:p w:rsidR="00AF7182" w:rsidRPr="00C3795E" w:rsidRDefault="00AF7182" w:rsidP="0058628C">
            <w:pPr>
              <w:pStyle w:val="TableContents"/>
              <w:jc w:val="center"/>
              <w:rPr>
                <w:rFonts w:ascii="Times New Roman Bold" w:hAnsi="Times New Roman Bold" w:cs="Times New Roman Bold"/>
                <w:b/>
                <w:bCs/>
                <w:sz w:val="20"/>
                <w:szCs w:val="20"/>
              </w:rPr>
            </w:pPr>
            <w:r w:rsidRPr="00C3795E">
              <w:rPr>
                <w:rFonts w:ascii="Times New Roman Bold" w:hAnsi="Times New Roman Bold" w:cs="Times New Roman Bold"/>
                <w:b/>
                <w:bCs/>
                <w:sz w:val="20"/>
                <w:szCs w:val="20"/>
              </w:rPr>
              <w:t>ASSESSMENT</w:t>
            </w:r>
          </w:p>
        </w:tc>
      </w:tr>
      <w:tr w:rsidR="00AF7182" w:rsidRPr="00C3795E" w:rsidTr="0058628C">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sz w:val="20"/>
                <w:szCs w:val="20"/>
              </w:rPr>
            </w:pPr>
            <w:r w:rsidRPr="00C3795E">
              <w:rPr>
                <w:sz w:val="20"/>
                <w:szCs w:val="20"/>
              </w:rPr>
              <w:t>Week 1</w:t>
            </w:r>
          </w:p>
          <w:p w:rsidR="00AF7182" w:rsidRPr="00C3795E" w:rsidRDefault="00AF7182" w:rsidP="0058628C">
            <w:pPr>
              <w:pStyle w:val="TableContents"/>
              <w:jc w:val="center"/>
              <w:rPr>
                <w:sz w:val="20"/>
                <w:szCs w:val="20"/>
              </w:rPr>
            </w:pPr>
            <w:r w:rsidRPr="00C3795E">
              <w:rPr>
                <w:rFonts w:ascii="Times New Roman Bold" w:hAnsi="Times New Roman Bold" w:cs="Times New Roman Bold"/>
                <w:b/>
                <w:bCs/>
                <w:sz w:val="20"/>
                <w:szCs w:val="20"/>
              </w:rPr>
              <w:t>Topic: Introduction</w:t>
            </w:r>
          </w:p>
        </w:tc>
        <w:tc>
          <w:tcPr>
            <w:tcW w:w="4049" w:type="dxa"/>
            <w:tcBorders>
              <w:left w:val="single" w:sz="0" w:space="0" w:color="000000"/>
              <w:bottom w:val="single" w:sz="0" w:space="0" w:color="000000"/>
            </w:tcBorders>
            <w:shd w:val="clear" w:color="auto" w:fill="auto"/>
          </w:tcPr>
          <w:p w:rsidR="00AF7182" w:rsidRPr="00C3795E" w:rsidRDefault="00AF7182" w:rsidP="004F6507">
            <w:pPr>
              <w:pStyle w:val="TableContents"/>
              <w:jc w:val="center"/>
              <w:rPr>
                <w:sz w:val="20"/>
                <w:szCs w:val="20"/>
              </w:rPr>
            </w:pPr>
            <w:r w:rsidRPr="00C3795E">
              <w:rPr>
                <w:sz w:val="20"/>
                <w:szCs w:val="20"/>
              </w:rPr>
              <w:t xml:space="preserve">Introduction: </w:t>
            </w:r>
            <w:r w:rsidR="004F6507" w:rsidRPr="00C3795E">
              <w:rPr>
                <w:sz w:val="20"/>
                <w:szCs w:val="20"/>
              </w:rPr>
              <w:t>Talk about yourself</w:t>
            </w:r>
          </w:p>
          <w:p w:rsidR="004F6507" w:rsidRDefault="00440C0B" w:rsidP="004F6507">
            <w:pPr>
              <w:pStyle w:val="TableContents"/>
              <w:jc w:val="center"/>
              <w:rPr>
                <w:sz w:val="20"/>
                <w:szCs w:val="20"/>
              </w:rPr>
            </w:pPr>
            <w:r>
              <w:rPr>
                <w:sz w:val="20"/>
                <w:szCs w:val="20"/>
              </w:rPr>
              <w:t>Start reading:</w:t>
            </w:r>
          </w:p>
          <w:p w:rsidR="00440C0B" w:rsidRPr="00C3795E" w:rsidRDefault="00440C0B" w:rsidP="004F6507">
            <w:pPr>
              <w:pStyle w:val="TableContents"/>
              <w:jc w:val="center"/>
              <w:rPr>
                <w:sz w:val="20"/>
                <w:szCs w:val="20"/>
              </w:rPr>
            </w:pPr>
            <w:r>
              <w:rPr>
                <w:sz w:val="20"/>
                <w:szCs w:val="20"/>
              </w:rPr>
              <w:t>White Fang</w:t>
            </w:r>
          </w:p>
        </w:tc>
        <w:tc>
          <w:tcPr>
            <w:tcW w:w="3944"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sz w:val="20"/>
                <w:szCs w:val="20"/>
              </w:rPr>
            </w:pPr>
            <w:r w:rsidRPr="00C3795E">
              <w:rPr>
                <w:sz w:val="20"/>
                <w:szCs w:val="20"/>
              </w:rPr>
              <w:t>Possessive nouns; subject pronouns; Simple present</w:t>
            </w:r>
          </w:p>
          <w:p w:rsidR="00AF7182" w:rsidRPr="00C3795E" w:rsidRDefault="00AF7182" w:rsidP="0058628C">
            <w:pPr>
              <w:pStyle w:val="TableContents"/>
              <w:jc w:val="center"/>
              <w:rPr>
                <w:sz w:val="20"/>
                <w:szCs w:val="20"/>
              </w:rPr>
            </w:pPr>
            <w:r w:rsidRPr="00C3795E">
              <w:rPr>
                <w:rStyle w:val="Strong"/>
                <w:sz w:val="20"/>
                <w:szCs w:val="20"/>
              </w:rPr>
              <w:t>Subject-Verb Agreement</w:t>
            </w:r>
            <w:r w:rsidRPr="00C3795E">
              <w:rPr>
                <w:sz w:val="20"/>
                <w:szCs w:val="20"/>
              </w:rPr>
              <w:t>:</w:t>
            </w:r>
          </w:p>
          <w:p w:rsidR="00AF7182" w:rsidRPr="00C3795E" w:rsidRDefault="00AF7182" w:rsidP="0058628C">
            <w:pPr>
              <w:pStyle w:val="TableContents"/>
              <w:jc w:val="center"/>
              <w:rPr>
                <w:sz w:val="20"/>
                <w:szCs w:val="20"/>
              </w:rPr>
            </w:pPr>
          </w:p>
          <w:p w:rsidR="00AF7182" w:rsidRPr="00C3795E" w:rsidRDefault="00AF7182" w:rsidP="0058628C">
            <w:pPr>
              <w:pStyle w:val="TableContents"/>
              <w:rPr>
                <w:sz w:val="20"/>
                <w:szCs w:val="20"/>
              </w:rPr>
            </w:pPr>
          </w:p>
        </w:tc>
        <w:tc>
          <w:tcPr>
            <w:tcW w:w="4320" w:type="dxa"/>
            <w:tcBorders>
              <w:left w:val="single" w:sz="0" w:space="0" w:color="000000"/>
              <w:bottom w:val="single" w:sz="0" w:space="0" w:color="000000"/>
              <w:right w:val="single" w:sz="0" w:space="0" w:color="000000"/>
            </w:tcBorders>
            <w:shd w:val="clear" w:color="auto" w:fill="auto"/>
          </w:tcPr>
          <w:p w:rsidR="00AF7182" w:rsidRPr="00C3795E" w:rsidRDefault="00AF7182" w:rsidP="0058628C">
            <w:pPr>
              <w:pStyle w:val="TableContents"/>
              <w:jc w:val="center"/>
              <w:rPr>
                <w:sz w:val="20"/>
                <w:szCs w:val="20"/>
              </w:rPr>
            </w:pPr>
            <w:r w:rsidRPr="00C3795E">
              <w:rPr>
                <w:sz w:val="20"/>
                <w:szCs w:val="20"/>
              </w:rPr>
              <w:t xml:space="preserve">Students will be able to: </w:t>
            </w:r>
          </w:p>
          <w:p w:rsidR="00AF7182" w:rsidRPr="00C3795E" w:rsidRDefault="00AF7182" w:rsidP="0058628C">
            <w:pPr>
              <w:pStyle w:val="TableContents"/>
              <w:jc w:val="center"/>
              <w:rPr>
                <w:sz w:val="20"/>
                <w:szCs w:val="20"/>
              </w:rPr>
            </w:pPr>
            <w:r w:rsidRPr="00C3795E">
              <w:rPr>
                <w:sz w:val="20"/>
                <w:szCs w:val="20"/>
              </w:rPr>
              <w:t>Write about themselves and their personal goals using the simple present tenses</w:t>
            </w:r>
          </w:p>
        </w:tc>
      </w:tr>
      <w:tr w:rsidR="00AF7182" w:rsidRPr="00C3795E" w:rsidTr="0058628C">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sz w:val="20"/>
                <w:szCs w:val="20"/>
              </w:rPr>
            </w:pPr>
            <w:r w:rsidRPr="00C3795E">
              <w:rPr>
                <w:sz w:val="20"/>
                <w:szCs w:val="20"/>
              </w:rPr>
              <w:t>Week 2</w:t>
            </w:r>
          </w:p>
          <w:p w:rsidR="00AF7182" w:rsidRPr="00C3795E" w:rsidRDefault="00AF7182" w:rsidP="0058628C">
            <w:pPr>
              <w:pStyle w:val="TableContents"/>
              <w:jc w:val="center"/>
              <w:rPr>
                <w:rFonts w:ascii="Times New Roman Bold" w:hAnsi="Times New Roman Bold" w:cs="Times New Roman Bold"/>
                <w:b/>
                <w:bCs/>
                <w:sz w:val="20"/>
                <w:szCs w:val="20"/>
              </w:rPr>
            </w:pPr>
            <w:r w:rsidRPr="00C3795E">
              <w:rPr>
                <w:rFonts w:ascii="Times New Roman Bold" w:hAnsi="Times New Roman Bold" w:cs="Times New Roman Bold"/>
                <w:b/>
                <w:bCs/>
                <w:sz w:val="20"/>
                <w:szCs w:val="20"/>
              </w:rPr>
              <w:t xml:space="preserve">Topic: </w:t>
            </w:r>
          </w:p>
          <w:p w:rsidR="00AF7182" w:rsidRPr="00C3795E" w:rsidRDefault="00AF7182" w:rsidP="0058628C">
            <w:pPr>
              <w:pStyle w:val="TableContents"/>
              <w:jc w:val="center"/>
              <w:rPr>
                <w:sz w:val="20"/>
                <w:szCs w:val="20"/>
              </w:rPr>
            </w:pPr>
            <w:r w:rsidRPr="00C3795E">
              <w:rPr>
                <w:rFonts w:ascii="Times New Roman Bold" w:hAnsi="Times New Roman Bold" w:cs="Times New Roman Bold"/>
                <w:b/>
                <w:bCs/>
                <w:sz w:val="20"/>
                <w:szCs w:val="20"/>
              </w:rPr>
              <w:t>Class/School</w:t>
            </w:r>
          </w:p>
        </w:tc>
        <w:tc>
          <w:tcPr>
            <w:tcW w:w="4049"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i/>
                <w:sz w:val="20"/>
                <w:szCs w:val="20"/>
              </w:rPr>
            </w:pPr>
            <w:r w:rsidRPr="00C3795E">
              <w:rPr>
                <w:sz w:val="20"/>
                <w:szCs w:val="20"/>
              </w:rPr>
              <w:t xml:space="preserve">Read Oxford Quick Starters Book </w:t>
            </w:r>
            <w:r w:rsidR="00440C0B">
              <w:rPr>
                <w:i/>
                <w:sz w:val="20"/>
                <w:szCs w:val="20"/>
              </w:rPr>
              <w:t>The Great Fire of London</w:t>
            </w:r>
          </w:p>
          <w:p w:rsidR="00AF7182" w:rsidRPr="00C3795E" w:rsidRDefault="00AF7182" w:rsidP="0058628C">
            <w:pPr>
              <w:pStyle w:val="TableContents"/>
              <w:jc w:val="center"/>
              <w:rPr>
                <w:sz w:val="20"/>
                <w:szCs w:val="20"/>
              </w:rPr>
            </w:pPr>
            <w:r w:rsidRPr="00C3795E">
              <w:rPr>
                <w:sz w:val="20"/>
                <w:szCs w:val="20"/>
              </w:rPr>
              <w:t>Continue the story: The Lady and the Tiger</w:t>
            </w:r>
          </w:p>
        </w:tc>
        <w:tc>
          <w:tcPr>
            <w:tcW w:w="3944" w:type="dxa"/>
            <w:tcBorders>
              <w:left w:val="single" w:sz="0" w:space="0" w:color="000000"/>
              <w:bottom w:val="single" w:sz="0" w:space="0" w:color="000000"/>
            </w:tcBorders>
            <w:shd w:val="clear" w:color="auto" w:fill="auto"/>
          </w:tcPr>
          <w:p w:rsidR="00AF7182" w:rsidRPr="00C3795E" w:rsidRDefault="00AF7182" w:rsidP="0058628C">
            <w:pPr>
              <w:pStyle w:val="TableContents"/>
              <w:snapToGrid w:val="0"/>
              <w:jc w:val="center"/>
              <w:rPr>
                <w:sz w:val="20"/>
                <w:szCs w:val="20"/>
              </w:rPr>
            </w:pPr>
            <w:r w:rsidRPr="00C3795E">
              <w:rPr>
                <w:sz w:val="20"/>
                <w:szCs w:val="20"/>
              </w:rPr>
              <w:t>Simple Present and Present Continuous</w:t>
            </w:r>
          </w:p>
        </w:tc>
        <w:tc>
          <w:tcPr>
            <w:tcW w:w="4320" w:type="dxa"/>
            <w:tcBorders>
              <w:left w:val="single" w:sz="0" w:space="0" w:color="000000"/>
              <w:bottom w:val="single" w:sz="0" w:space="0" w:color="000000"/>
              <w:right w:val="single" w:sz="0" w:space="0" w:color="000000"/>
            </w:tcBorders>
            <w:shd w:val="clear" w:color="auto" w:fill="auto"/>
          </w:tcPr>
          <w:p w:rsidR="00AF7182" w:rsidRPr="00C3795E" w:rsidRDefault="00AF7182" w:rsidP="0058628C">
            <w:pPr>
              <w:pStyle w:val="TableContents"/>
              <w:snapToGrid w:val="0"/>
              <w:jc w:val="center"/>
              <w:rPr>
                <w:i/>
                <w:sz w:val="20"/>
                <w:szCs w:val="20"/>
              </w:rPr>
            </w:pPr>
            <w:r w:rsidRPr="00C3795E">
              <w:rPr>
                <w:sz w:val="20"/>
                <w:szCs w:val="20"/>
              </w:rPr>
              <w:t xml:space="preserve">Vocabulary Test- </w:t>
            </w:r>
            <w:r w:rsidRPr="00C3795E">
              <w:rPr>
                <w:i/>
                <w:sz w:val="20"/>
                <w:szCs w:val="20"/>
              </w:rPr>
              <w:t>Zombie Attack</w:t>
            </w:r>
          </w:p>
          <w:p w:rsidR="00AF7182" w:rsidRPr="00C3795E" w:rsidRDefault="00AF7182" w:rsidP="0058628C">
            <w:pPr>
              <w:pStyle w:val="TableContents"/>
              <w:snapToGrid w:val="0"/>
              <w:jc w:val="center"/>
              <w:rPr>
                <w:sz w:val="20"/>
                <w:szCs w:val="20"/>
              </w:rPr>
            </w:pPr>
            <w:r w:rsidRPr="00C3795E">
              <w:rPr>
                <w:sz w:val="20"/>
                <w:szCs w:val="20"/>
              </w:rPr>
              <w:t>Present Simple vs Past Simple</w:t>
            </w:r>
          </w:p>
        </w:tc>
      </w:tr>
      <w:tr w:rsidR="00AF7182" w:rsidRPr="00C3795E" w:rsidTr="0058628C">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sz w:val="20"/>
                <w:szCs w:val="20"/>
              </w:rPr>
            </w:pPr>
            <w:r w:rsidRPr="00C3795E">
              <w:rPr>
                <w:sz w:val="20"/>
                <w:szCs w:val="20"/>
              </w:rPr>
              <w:t>Week 3</w:t>
            </w:r>
          </w:p>
          <w:p w:rsidR="00AF7182" w:rsidRPr="00C3795E" w:rsidRDefault="00AF7182" w:rsidP="0058628C">
            <w:pPr>
              <w:pStyle w:val="TableContents"/>
              <w:jc w:val="center"/>
              <w:rPr>
                <w:rFonts w:ascii="Times New Roman Bold" w:hAnsi="Times New Roman Bold" w:cs="Times New Roman Bold"/>
                <w:b/>
                <w:bCs/>
                <w:sz w:val="20"/>
                <w:szCs w:val="20"/>
              </w:rPr>
            </w:pPr>
            <w:r w:rsidRPr="00C3795E">
              <w:rPr>
                <w:rFonts w:ascii="Times New Roman Bold" w:hAnsi="Times New Roman Bold" w:cs="Times New Roman Bold"/>
                <w:b/>
                <w:bCs/>
                <w:sz w:val="20"/>
                <w:szCs w:val="20"/>
              </w:rPr>
              <w:t xml:space="preserve">Topic: </w:t>
            </w:r>
            <w:r w:rsidR="004F6507" w:rsidRPr="00C3795E">
              <w:rPr>
                <w:rFonts w:ascii="Times New Roman Bold" w:hAnsi="Times New Roman Bold" w:cs="Times New Roman Bold"/>
                <w:b/>
                <w:bCs/>
                <w:sz w:val="20"/>
                <w:szCs w:val="20"/>
              </w:rPr>
              <w:t>At School</w:t>
            </w:r>
          </w:p>
          <w:p w:rsidR="00AF7182" w:rsidRPr="00C3795E" w:rsidRDefault="00AF7182" w:rsidP="0058628C">
            <w:pPr>
              <w:pStyle w:val="TableContents"/>
              <w:jc w:val="center"/>
              <w:rPr>
                <w:sz w:val="20"/>
                <w:szCs w:val="20"/>
              </w:rPr>
            </w:pPr>
          </w:p>
        </w:tc>
        <w:tc>
          <w:tcPr>
            <w:tcW w:w="4049"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i/>
                <w:sz w:val="20"/>
                <w:szCs w:val="20"/>
              </w:rPr>
            </w:pPr>
            <w:r w:rsidRPr="00C3795E">
              <w:rPr>
                <w:sz w:val="20"/>
                <w:szCs w:val="20"/>
              </w:rPr>
              <w:t xml:space="preserve">Read Oxford Quick Starters Book: </w:t>
            </w:r>
            <w:r w:rsidR="00440C0B">
              <w:rPr>
                <w:i/>
                <w:sz w:val="20"/>
                <w:szCs w:val="20"/>
              </w:rPr>
              <w:t>The Cat</w:t>
            </w:r>
          </w:p>
          <w:p w:rsidR="00AF7182" w:rsidRPr="00C3795E" w:rsidRDefault="00AF7182" w:rsidP="0058628C">
            <w:pPr>
              <w:pStyle w:val="TableContents"/>
              <w:rPr>
                <w:sz w:val="20"/>
                <w:szCs w:val="20"/>
              </w:rPr>
            </w:pPr>
            <w:r w:rsidRPr="00C3795E">
              <w:rPr>
                <w:sz w:val="20"/>
                <w:szCs w:val="20"/>
              </w:rPr>
              <w:t>Write a summary for chapters 1-3</w:t>
            </w:r>
          </w:p>
        </w:tc>
        <w:tc>
          <w:tcPr>
            <w:tcW w:w="3944" w:type="dxa"/>
            <w:tcBorders>
              <w:left w:val="single" w:sz="0" w:space="0" w:color="000000"/>
              <w:bottom w:val="single" w:sz="0" w:space="0" w:color="000000"/>
            </w:tcBorders>
            <w:shd w:val="clear" w:color="auto" w:fill="auto"/>
          </w:tcPr>
          <w:p w:rsidR="00AF7182" w:rsidRPr="00C3795E" w:rsidRDefault="00AF7182" w:rsidP="0058628C">
            <w:pPr>
              <w:pStyle w:val="TableContents"/>
              <w:snapToGrid w:val="0"/>
              <w:jc w:val="center"/>
              <w:rPr>
                <w:rFonts w:ascii="Times New Roman Regular" w:hAnsi="Times New Roman Regular" w:cs="Times New Roman Regular"/>
                <w:sz w:val="20"/>
                <w:szCs w:val="20"/>
              </w:rPr>
            </w:pPr>
            <w:r w:rsidRPr="00C3795E">
              <w:rPr>
                <w:rFonts w:ascii="Times New Roman Regular" w:hAnsi="Times New Roman Regular" w:cs="Times New Roman Regular"/>
                <w:sz w:val="20"/>
                <w:szCs w:val="20"/>
              </w:rPr>
              <w:t>Simple Present and Present Continuous</w:t>
            </w:r>
          </w:p>
          <w:p w:rsidR="00AF7182" w:rsidRPr="00C3795E" w:rsidRDefault="00AF7182" w:rsidP="0058628C">
            <w:pPr>
              <w:pStyle w:val="TableContents"/>
              <w:snapToGrid w:val="0"/>
              <w:jc w:val="center"/>
              <w:rPr>
                <w:sz w:val="20"/>
                <w:szCs w:val="20"/>
              </w:rPr>
            </w:pPr>
            <w:r w:rsidRPr="00C3795E">
              <w:rPr>
                <w:rFonts w:ascii="Times New Roman Regular" w:hAnsi="Times New Roman Regular" w:cs="Times New Roman Regular"/>
                <w:sz w:val="20"/>
                <w:szCs w:val="20"/>
              </w:rPr>
              <w:t>Negatives</w:t>
            </w:r>
          </w:p>
        </w:tc>
        <w:tc>
          <w:tcPr>
            <w:tcW w:w="4320" w:type="dxa"/>
            <w:tcBorders>
              <w:left w:val="single" w:sz="0" w:space="0" w:color="000000"/>
              <w:bottom w:val="single" w:sz="0" w:space="0" w:color="000000"/>
              <w:right w:val="single" w:sz="0" w:space="0" w:color="000000"/>
            </w:tcBorders>
            <w:shd w:val="clear" w:color="auto" w:fill="auto"/>
          </w:tcPr>
          <w:p w:rsidR="00AF7182" w:rsidRPr="00C3795E" w:rsidRDefault="00AF7182" w:rsidP="0058628C">
            <w:pPr>
              <w:pStyle w:val="TableContents"/>
              <w:jc w:val="center"/>
              <w:rPr>
                <w:sz w:val="20"/>
                <w:szCs w:val="20"/>
              </w:rPr>
            </w:pPr>
            <w:r w:rsidRPr="00C3795E">
              <w:rPr>
                <w:sz w:val="20"/>
                <w:szCs w:val="20"/>
              </w:rPr>
              <w:t xml:space="preserve">Students will be able to: </w:t>
            </w:r>
          </w:p>
          <w:p w:rsidR="00AF7182" w:rsidRPr="00C3795E" w:rsidRDefault="00AF7182" w:rsidP="0058628C">
            <w:pPr>
              <w:pStyle w:val="TableContents"/>
              <w:snapToGrid w:val="0"/>
              <w:jc w:val="center"/>
              <w:rPr>
                <w:sz w:val="20"/>
                <w:szCs w:val="20"/>
              </w:rPr>
            </w:pPr>
            <w:r w:rsidRPr="00C3795E">
              <w:rPr>
                <w:sz w:val="20"/>
                <w:szCs w:val="20"/>
              </w:rPr>
              <w:t>Talk/write about personal interest and strengths using gerunds</w:t>
            </w:r>
          </w:p>
        </w:tc>
      </w:tr>
      <w:tr w:rsidR="00AF7182" w:rsidRPr="00C3795E" w:rsidTr="0058628C">
        <w:trPr>
          <w:trHeight w:val="1468"/>
        </w:trPr>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sz w:val="20"/>
                <w:szCs w:val="20"/>
              </w:rPr>
            </w:pPr>
            <w:r w:rsidRPr="00C3795E">
              <w:rPr>
                <w:sz w:val="20"/>
                <w:szCs w:val="20"/>
              </w:rPr>
              <w:lastRenderedPageBreak/>
              <w:t>Week 4</w:t>
            </w:r>
          </w:p>
          <w:p w:rsidR="004F6507" w:rsidRPr="00C3795E" w:rsidRDefault="00AF7182" w:rsidP="004F6507">
            <w:pPr>
              <w:pStyle w:val="TableContents"/>
              <w:jc w:val="center"/>
              <w:rPr>
                <w:rFonts w:ascii="Times New Roman Bold" w:hAnsi="Times New Roman Bold" w:cs="Times New Roman Bold"/>
                <w:b/>
                <w:bCs/>
                <w:sz w:val="20"/>
                <w:szCs w:val="20"/>
              </w:rPr>
            </w:pPr>
            <w:r w:rsidRPr="00C3795E">
              <w:rPr>
                <w:rFonts w:ascii="Times New Roman Bold" w:hAnsi="Times New Roman Bold" w:cs="Times New Roman Bold"/>
                <w:b/>
                <w:bCs/>
                <w:sz w:val="20"/>
                <w:szCs w:val="20"/>
              </w:rPr>
              <w:t xml:space="preserve">Topic: </w:t>
            </w:r>
            <w:r w:rsidR="004F6507" w:rsidRPr="00C3795E">
              <w:rPr>
                <w:rFonts w:ascii="Times New Roman Bold" w:hAnsi="Times New Roman Bold" w:cs="Times New Roman Bold"/>
                <w:b/>
                <w:bCs/>
                <w:sz w:val="20"/>
                <w:szCs w:val="20"/>
              </w:rPr>
              <w:t>Friends and Family</w:t>
            </w:r>
          </w:p>
          <w:p w:rsidR="00AF7182" w:rsidRPr="00C3795E" w:rsidRDefault="00AC19E5" w:rsidP="004F6507">
            <w:pPr>
              <w:pStyle w:val="TableContents"/>
              <w:jc w:val="center"/>
              <w:rPr>
                <w:i/>
                <w:sz w:val="20"/>
                <w:szCs w:val="20"/>
              </w:rPr>
            </w:pPr>
            <w:r w:rsidRPr="00C3795E">
              <w:rPr>
                <w:rFonts w:ascii="Times New Roman Bold" w:hAnsi="Times New Roman Bold" w:cs="Times New Roman Bold"/>
                <w:bCs/>
                <w:i/>
                <w:sz w:val="20"/>
                <w:szCs w:val="20"/>
              </w:rPr>
              <w:t>(Ventures 2 unit 3</w:t>
            </w:r>
            <w:r w:rsidRPr="00C3795E">
              <w:rPr>
                <w:i/>
                <w:sz w:val="20"/>
                <w:szCs w:val="20"/>
              </w:rPr>
              <w:t>)</w:t>
            </w:r>
            <w:r w:rsidR="00AF7182" w:rsidRPr="00C3795E">
              <w:rPr>
                <w:i/>
                <w:sz w:val="20"/>
                <w:szCs w:val="20"/>
              </w:rPr>
              <w:t xml:space="preserve">  </w:t>
            </w:r>
          </w:p>
        </w:tc>
        <w:tc>
          <w:tcPr>
            <w:tcW w:w="4049"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sz w:val="20"/>
                <w:szCs w:val="20"/>
              </w:rPr>
            </w:pPr>
            <w:r w:rsidRPr="00C3795E">
              <w:rPr>
                <w:sz w:val="20"/>
                <w:szCs w:val="20"/>
              </w:rPr>
              <w:t>Read and listen about the First People of Canada to develop reading comprehension, listening skills, and cultural awareness in English.</w:t>
            </w:r>
          </w:p>
          <w:p w:rsidR="00AF7182" w:rsidRPr="00C3795E" w:rsidRDefault="00AF7182" w:rsidP="0058628C">
            <w:pPr>
              <w:pStyle w:val="TableContents"/>
              <w:jc w:val="center"/>
              <w:rPr>
                <w:sz w:val="20"/>
                <w:szCs w:val="20"/>
              </w:rPr>
            </w:pPr>
          </w:p>
        </w:tc>
        <w:tc>
          <w:tcPr>
            <w:tcW w:w="3944" w:type="dxa"/>
            <w:tcBorders>
              <w:left w:val="single" w:sz="0" w:space="0" w:color="000000"/>
              <w:bottom w:val="single" w:sz="0" w:space="0" w:color="000000"/>
            </w:tcBorders>
            <w:shd w:val="clear" w:color="auto" w:fill="auto"/>
          </w:tcPr>
          <w:p w:rsidR="00AC19E5" w:rsidRPr="00C3795E" w:rsidRDefault="00AC19E5" w:rsidP="00AC19E5">
            <w:pPr>
              <w:pStyle w:val="TableContents"/>
              <w:snapToGrid w:val="0"/>
              <w:jc w:val="center"/>
              <w:rPr>
                <w:sz w:val="20"/>
                <w:szCs w:val="20"/>
              </w:rPr>
            </w:pPr>
            <w:r w:rsidRPr="00C3795E">
              <w:rPr>
                <w:sz w:val="20"/>
                <w:szCs w:val="20"/>
              </w:rPr>
              <w:t>Past tense of regular and irregular verbs</w:t>
            </w:r>
          </w:p>
          <w:p w:rsidR="00AF7182" w:rsidRPr="00C3795E" w:rsidRDefault="00AF7182" w:rsidP="00AC19E5">
            <w:pPr>
              <w:pStyle w:val="TableContents"/>
              <w:snapToGrid w:val="0"/>
              <w:jc w:val="center"/>
              <w:rPr>
                <w:sz w:val="20"/>
                <w:szCs w:val="20"/>
              </w:rPr>
            </w:pPr>
            <w:r w:rsidRPr="00C3795E">
              <w:rPr>
                <w:sz w:val="20"/>
                <w:szCs w:val="20"/>
              </w:rPr>
              <w:t>Positive and Negative short form</w:t>
            </w:r>
          </w:p>
        </w:tc>
        <w:tc>
          <w:tcPr>
            <w:tcW w:w="4320" w:type="dxa"/>
            <w:tcBorders>
              <w:left w:val="single" w:sz="0" w:space="0" w:color="000000"/>
              <w:bottom w:val="single" w:sz="0" w:space="0" w:color="000000"/>
              <w:right w:val="single" w:sz="0" w:space="0" w:color="000000"/>
            </w:tcBorders>
            <w:shd w:val="clear" w:color="auto" w:fill="auto"/>
          </w:tcPr>
          <w:p w:rsidR="00AF7182" w:rsidRPr="00C3795E" w:rsidRDefault="00AF7182" w:rsidP="0058628C">
            <w:pPr>
              <w:pStyle w:val="TableContents"/>
              <w:snapToGrid w:val="0"/>
              <w:jc w:val="center"/>
              <w:rPr>
                <w:sz w:val="20"/>
                <w:szCs w:val="20"/>
              </w:rPr>
            </w:pPr>
            <w:r w:rsidRPr="00C3795E">
              <w:rPr>
                <w:sz w:val="20"/>
                <w:szCs w:val="20"/>
              </w:rPr>
              <w:t>Research and present information about the</w:t>
            </w:r>
            <w:r w:rsidR="00AC19E5" w:rsidRPr="00C3795E">
              <w:rPr>
                <w:sz w:val="20"/>
                <w:szCs w:val="20"/>
              </w:rPr>
              <w:t xml:space="preserve"> First Peoples- speaking activity</w:t>
            </w:r>
          </w:p>
          <w:p w:rsidR="00AF7182" w:rsidRPr="00C3795E" w:rsidRDefault="00AF7182" w:rsidP="0058628C">
            <w:pPr>
              <w:pStyle w:val="TableContents"/>
              <w:snapToGrid w:val="0"/>
              <w:jc w:val="center"/>
              <w:rPr>
                <w:sz w:val="20"/>
                <w:szCs w:val="20"/>
              </w:rPr>
            </w:pPr>
            <w:r w:rsidRPr="00C3795E">
              <w:rPr>
                <w:sz w:val="20"/>
                <w:szCs w:val="20"/>
              </w:rPr>
              <w:t>Vocabulary Test</w:t>
            </w:r>
            <w:r w:rsidRPr="00C3795E">
              <w:rPr>
                <w:i/>
                <w:sz w:val="20"/>
                <w:szCs w:val="20"/>
              </w:rPr>
              <w:t xml:space="preserve">: </w:t>
            </w:r>
            <w:r w:rsidR="00AC19E5" w:rsidRPr="00C3795E">
              <w:rPr>
                <w:i/>
                <w:sz w:val="20"/>
                <w:szCs w:val="20"/>
              </w:rPr>
              <w:t>Friends and family</w:t>
            </w:r>
          </w:p>
          <w:p w:rsidR="00AF7182" w:rsidRPr="00C3795E" w:rsidRDefault="00AF7182" w:rsidP="0058628C">
            <w:pPr>
              <w:pStyle w:val="TableContents"/>
              <w:snapToGrid w:val="0"/>
              <w:jc w:val="center"/>
              <w:rPr>
                <w:sz w:val="20"/>
                <w:szCs w:val="20"/>
              </w:rPr>
            </w:pPr>
          </w:p>
          <w:p w:rsidR="00AF7182" w:rsidRPr="00C3795E" w:rsidRDefault="00AF7182" w:rsidP="0058628C">
            <w:pPr>
              <w:pStyle w:val="TableContents"/>
              <w:snapToGrid w:val="0"/>
              <w:rPr>
                <w:sz w:val="20"/>
                <w:szCs w:val="20"/>
              </w:rPr>
            </w:pPr>
          </w:p>
        </w:tc>
      </w:tr>
      <w:tr w:rsidR="00AF7182" w:rsidRPr="00C3795E" w:rsidTr="0058628C">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sz w:val="20"/>
                <w:szCs w:val="20"/>
              </w:rPr>
            </w:pPr>
            <w:r w:rsidRPr="00C3795E">
              <w:rPr>
                <w:sz w:val="20"/>
                <w:szCs w:val="20"/>
              </w:rPr>
              <w:t>Week 5</w:t>
            </w:r>
          </w:p>
          <w:p w:rsidR="00AF7182" w:rsidRPr="00C3795E" w:rsidRDefault="00AF7182" w:rsidP="0058628C">
            <w:pPr>
              <w:pStyle w:val="TableContents"/>
              <w:jc w:val="center"/>
              <w:rPr>
                <w:rFonts w:ascii="Times New Roman Bold" w:hAnsi="Times New Roman Bold" w:cs="Times New Roman Bold"/>
                <w:b/>
                <w:bCs/>
                <w:sz w:val="20"/>
                <w:szCs w:val="20"/>
              </w:rPr>
            </w:pPr>
            <w:r w:rsidRPr="00C3795E">
              <w:rPr>
                <w:rFonts w:ascii="Times New Roman Bold" w:hAnsi="Times New Roman Bold" w:cs="Times New Roman Bold"/>
                <w:b/>
                <w:bCs/>
                <w:sz w:val="20"/>
                <w:szCs w:val="20"/>
              </w:rPr>
              <w:t xml:space="preserve">Topic: </w:t>
            </w:r>
            <w:r w:rsidR="00AC19E5" w:rsidRPr="00C3795E">
              <w:rPr>
                <w:rFonts w:ascii="Times New Roman Bold" w:hAnsi="Times New Roman Bold" w:cs="Times New Roman Bold"/>
                <w:b/>
                <w:bCs/>
                <w:sz w:val="20"/>
                <w:szCs w:val="20"/>
              </w:rPr>
              <w:t>Health</w:t>
            </w:r>
          </w:p>
          <w:p w:rsidR="00AF7182" w:rsidRPr="00C3795E" w:rsidRDefault="00AC19E5" w:rsidP="00AC19E5">
            <w:pPr>
              <w:pStyle w:val="TableContents"/>
              <w:jc w:val="center"/>
              <w:rPr>
                <w:sz w:val="20"/>
                <w:szCs w:val="20"/>
              </w:rPr>
            </w:pPr>
            <w:r w:rsidRPr="00C3795E">
              <w:rPr>
                <w:rFonts w:ascii="Times New Roman Bold" w:hAnsi="Times New Roman Bold" w:cs="Times New Roman Bold"/>
                <w:bCs/>
                <w:i/>
                <w:sz w:val="20"/>
                <w:szCs w:val="20"/>
              </w:rPr>
              <w:t>(Ventures 2 unit 4)</w:t>
            </w:r>
          </w:p>
        </w:tc>
        <w:tc>
          <w:tcPr>
            <w:tcW w:w="4049"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i/>
                <w:sz w:val="20"/>
                <w:szCs w:val="20"/>
              </w:rPr>
            </w:pPr>
            <w:r w:rsidRPr="00C3795E">
              <w:rPr>
                <w:sz w:val="20"/>
                <w:szCs w:val="20"/>
              </w:rPr>
              <w:t xml:space="preserve">Read Oxford Quick Starters: </w:t>
            </w:r>
            <w:r w:rsidR="00440C0B">
              <w:rPr>
                <w:i/>
                <w:sz w:val="20"/>
                <w:szCs w:val="20"/>
              </w:rPr>
              <w:t>The Secret Garden</w:t>
            </w:r>
          </w:p>
          <w:p w:rsidR="00AF7182" w:rsidRPr="00C3795E" w:rsidRDefault="00AF7182" w:rsidP="0058628C">
            <w:pPr>
              <w:pStyle w:val="TableContents"/>
              <w:jc w:val="center"/>
              <w:rPr>
                <w:sz w:val="20"/>
                <w:szCs w:val="20"/>
              </w:rPr>
            </w:pPr>
            <w:r w:rsidRPr="00C3795E">
              <w:rPr>
                <w:sz w:val="20"/>
                <w:szCs w:val="20"/>
              </w:rPr>
              <w:t>What do you do on a normal day?</w:t>
            </w:r>
          </w:p>
          <w:p w:rsidR="00AF7182" w:rsidRPr="00C3795E" w:rsidRDefault="00AF7182" w:rsidP="0058628C">
            <w:pPr>
              <w:pStyle w:val="TableContents"/>
              <w:jc w:val="center"/>
              <w:rPr>
                <w:sz w:val="20"/>
                <w:szCs w:val="20"/>
              </w:rPr>
            </w:pPr>
            <w:r w:rsidRPr="00C3795E">
              <w:rPr>
                <w:sz w:val="20"/>
                <w:szCs w:val="20"/>
              </w:rPr>
              <w:t>(Writing)</w:t>
            </w:r>
            <w:r w:rsidR="00E1239D" w:rsidRPr="00C3795E">
              <w:rPr>
                <w:sz w:val="20"/>
                <w:szCs w:val="20"/>
              </w:rPr>
              <w:t xml:space="preserve">: Keep a journal entry. </w:t>
            </w:r>
          </w:p>
        </w:tc>
        <w:tc>
          <w:tcPr>
            <w:tcW w:w="3944" w:type="dxa"/>
            <w:tcBorders>
              <w:left w:val="single" w:sz="0" w:space="0" w:color="000000"/>
              <w:bottom w:val="single" w:sz="0" w:space="0" w:color="000000"/>
            </w:tcBorders>
            <w:shd w:val="clear" w:color="auto" w:fill="auto"/>
          </w:tcPr>
          <w:p w:rsidR="00E1239D" w:rsidRPr="00C3795E" w:rsidRDefault="00E1239D" w:rsidP="00E1239D">
            <w:pPr>
              <w:pStyle w:val="TableContents"/>
              <w:snapToGrid w:val="0"/>
              <w:jc w:val="center"/>
              <w:rPr>
                <w:sz w:val="20"/>
                <w:szCs w:val="20"/>
              </w:rPr>
            </w:pPr>
            <w:r w:rsidRPr="00C3795E">
              <w:rPr>
                <w:sz w:val="20"/>
                <w:szCs w:val="20"/>
              </w:rPr>
              <w:t>Interrogative grammar</w:t>
            </w:r>
          </w:p>
          <w:p w:rsidR="00AF7182" w:rsidRPr="00C3795E" w:rsidRDefault="00AF7182" w:rsidP="0058628C">
            <w:pPr>
              <w:pStyle w:val="TableContents"/>
              <w:snapToGrid w:val="0"/>
              <w:jc w:val="center"/>
              <w:rPr>
                <w:sz w:val="20"/>
                <w:szCs w:val="20"/>
              </w:rPr>
            </w:pPr>
            <w:r w:rsidRPr="00C3795E">
              <w:rPr>
                <w:sz w:val="20"/>
                <w:szCs w:val="20"/>
              </w:rPr>
              <w:t>Present Simple Positive and Negative</w:t>
            </w:r>
          </w:p>
          <w:p w:rsidR="00AF7182" w:rsidRPr="00C3795E" w:rsidRDefault="00AF7182" w:rsidP="0058628C">
            <w:pPr>
              <w:pStyle w:val="TableContents"/>
              <w:snapToGrid w:val="0"/>
              <w:jc w:val="center"/>
              <w:rPr>
                <w:sz w:val="20"/>
                <w:szCs w:val="20"/>
              </w:rPr>
            </w:pPr>
            <w:r w:rsidRPr="00C3795E">
              <w:rPr>
                <w:sz w:val="20"/>
                <w:szCs w:val="20"/>
              </w:rPr>
              <w:t>Simple past irregular verbs practice</w:t>
            </w:r>
          </w:p>
        </w:tc>
        <w:tc>
          <w:tcPr>
            <w:tcW w:w="4320" w:type="dxa"/>
            <w:tcBorders>
              <w:left w:val="single" w:sz="0" w:space="0" w:color="000000"/>
              <w:bottom w:val="single" w:sz="0" w:space="0" w:color="000000"/>
              <w:right w:val="single" w:sz="0" w:space="0" w:color="000000"/>
            </w:tcBorders>
            <w:shd w:val="clear" w:color="auto" w:fill="auto"/>
          </w:tcPr>
          <w:p w:rsidR="00AF7182" w:rsidRPr="00C3795E" w:rsidRDefault="00AC19E5" w:rsidP="0058628C">
            <w:pPr>
              <w:pStyle w:val="TableContents"/>
              <w:snapToGrid w:val="0"/>
              <w:jc w:val="center"/>
              <w:rPr>
                <w:sz w:val="20"/>
                <w:szCs w:val="20"/>
              </w:rPr>
            </w:pPr>
            <w:r w:rsidRPr="00C3795E">
              <w:rPr>
                <w:sz w:val="20"/>
                <w:szCs w:val="20"/>
              </w:rPr>
              <w:t>For homework, ask students to research a health topic of their choice and write a short summary using the vocabulary words learned in class.</w:t>
            </w:r>
          </w:p>
          <w:p w:rsidR="00E1239D" w:rsidRPr="00C3795E" w:rsidRDefault="00E1239D" w:rsidP="0058628C">
            <w:pPr>
              <w:pStyle w:val="TableContents"/>
              <w:snapToGrid w:val="0"/>
              <w:jc w:val="center"/>
              <w:rPr>
                <w:sz w:val="20"/>
                <w:szCs w:val="20"/>
              </w:rPr>
            </w:pPr>
            <w:r w:rsidRPr="00C3795E">
              <w:rPr>
                <w:rStyle w:val="Strong"/>
                <w:sz w:val="20"/>
                <w:szCs w:val="20"/>
              </w:rPr>
              <w:t>Activity</w:t>
            </w:r>
            <w:r w:rsidRPr="00C3795E">
              <w:rPr>
                <w:sz w:val="20"/>
                <w:szCs w:val="20"/>
              </w:rPr>
              <w:t>: Organize a poster contest where students create posters promoting healthy habits, such as drinking water, eating fruits and vegetables, or staying active. Display the posters around the classroom or school.</w:t>
            </w:r>
          </w:p>
          <w:p w:rsidR="00E1239D" w:rsidRPr="00C3795E" w:rsidRDefault="00E1239D" w:rsidP="0058628C">
            <w:pPr>
              <w:pStyle w:val="TableContents"/>
              <w:snapToGrid w:val="0"/>
              <w:jc w:val="center"/>
              <w:rPr>
                <w:sz w:val="20"/>
                <w:szCs w:val="20"/>
              </w:rPr>
            </w:pPr>
            <w:r w:rsidRPr="00C3795E">
              <w:rPr>
                <w:sz w:val="20"/>
                <w:szCs w:val="20"/>
              </w:rPr>
              <w:t>Vocabulary Test: Body parts</w:t>
            </w:r>
          </w:p>
        </w:tc>
      </w:tr>
      <w:tr w:rsidR="00AF7182" w:rsidRPr="00C3795E" w:rsidTr="0058628C">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sz w:val="20"/>
                <w:szCs w:val="20"/>
              </w:rPr>
            </w:pPr>
            <w:r w:rsidRPr="00C3795E">
              <w:rPr>
                <w:sz w:val="20"/>
                <w:szCs w:val="20"/>
              </w:rPr>
              <w:t>Week 6</w:t>
            </w:r>
          </w:p>
          <w:p w:rsidR="00E1239D" w:rsidRPr="00C3795E" w:rsidRDefault="00AF7182" w:rsidP="00E1239D">
            <w:pPr>
              <w:pStyle w:val="TableContents"/>
              <w:jc w:val="center"/>
              <w:rPr>
                <w:rFonts w:ascii="Times New Roman Bold" w:hAnsi="Times New Roman Bold" w:cs="Times New Roman Bold"/>
                <w:b/>
                <w:bCs/>
                <w:sz w:val="20"/>
                <w:szCs w:val="20"/>
              </w:rPr>
            </w:pPr>
            <w:r w:rsidRPr="00C3795E">
              <w:rPr>
                <w:rFonts w:ascii="Times New Roman Bold" w:hAnsi="Times New Roman Bold" w:cs="Times New Roman Bold"/>
                <w:b/>
                <w:bCs/>
                <w:sz w:val="20"/>
                <w:szCs w:val="20"/>
              </w:rPr>
              <w:t xml:space="preserve">Topic: </w:t>
            </w:r>
            <w:r w:rsidR="00E1239D" w:rsidRPr="00C3795E">
              <w:rPr>
                <w:rFonts w:ascii="Times New Roman Bold" w:hAnsi="Times New Roman Bold" w:cs="Times New Roman Bold"/>
                <w:b/>
                <w:bCs/>
                <w:sz w:val="20"/>
                <w:szCs w:val="20"/>
              </w:rPr>
              <w:t>Around Town</w:t>
            </w:r>
          </w:p>
          <w:p w:rsidR="00AF7182" w:rsidRPr="00C3795E" w:rsidRDefault="00E1239D" w:rsidP="00E1239D">
            <w:pPr>
              <w:pStyle w:val="TableContents"/>
              <w:jc w:val="center"/>
              <w:rPr>
                <w:sz w:val="20"/>
                <w:szCs w:val="20"/>
              </w:rPr>
            </w:pPr>
            <w:r w:rsidRPr="00C3795E">
              <w:rPr>
                <w:rFonts w:ascii="Times New Roman Bold" w:hAnsi="Times New Roman Bold" w:cs="Times New Roman Bold"/>
                <w:bCs/>
                <w:i/>
                <w:sz w:val="20"/>
                <w:szCs w:val="20"/>
              </w:rPr>
              <w:t>Ventures 2 unit 5</w:t>
            </w:r>
          </w:p>
        </w:tc>
        <w:tc>
          <w:tcPr>
            <w:tcW w:w="4049" w:type="dxa"/>
            <w:tcBorders>
              <w:left w:val="single" w:sz="0" w:space="0" w:color="000000"/>
              <w:bottom w:val="single" w:sz="0" w:space="0" w:color="000000"/>
            </w:tcBorders>
            <w:shd w:val="clear" w:color="auto" w:fill="auto"/>
          </w:tcPr>
          <w:p w:rsidR="00AF7182" w:rsidRPr="00C3795E" w:rsidRDefault="00AF7182" w:rsidP="0058628C">
            <w:pPr>
              <w:pStyle w:val="TableContents"/>
              <w:snapToGrid w:val="0"/>
              <w:jc w:val="center"/>
              <w:rPr>
                <w:i/>
                <w:sz w:val="20"/>
                <w:szCs w:val="20"/>
              </w:rPr>
            </w:pPr>
            <w:r w:rsidRPr="00C3795E">
              <w:rPr>
                <w:sz w:val="20"/>
                <w:szCs w:val="20"/>
              </w:rPr>
              <w:t xml:space="preserve">Read Oxford Quick Starters: </w:t>
            </w:r>
            <w:r w:rsidR="00440C0B">
              <w:rPr>
                <w:i/>
                <w:sz w:val="20"/>
                <w:szCs w:val="20"/>
              </w:rPr>
              <w:t>The Secret Garden</w:t>
            </w:r>
          </w:p>
          <w:p w:rsidR="00AF7182" w:rsidRPr="00C3795E" w:rsidRDefault="00AF7182" w:rsidP="0058628C">
            <w:pPr>
              <w:pStyle w:val="TableContents"/>
              <w:snapToGrid w:val="0"/>
              <w:jc w:val="center"/>
              <w:rPr>
                <w:sz w:val="20"/>
                <w:szCs w:val="20"/>
              </w:rPr>
            </w:pPr>
            <w:r w:rsidRPr="00C3795E">
              <w:rPr>
                <w:sz w:val="20"/>
                <w:szCs w:val="20"/>
              </w:rPr>
              <w:t xml:space="preserve">Write: </w:t>
            </w:r>
            <w:r w:rsidR="00E1239D" w:rsidRPr="00C3795E">
              <w:rPr>
                <w:sz w:val="20"/>
                <w:szCs w:val="20"/>
              </w:rPr>
              <w:t>Students write a letter to a friend describing their adventure and what they have learned during their journey. They should explain key discoveries and share their thoughts about the experience.</w:t>
            </w:r>
          </w:p>
          <w:p w:rsidR="00AF7182" w:rsidRPr="00C3795E" w:rsidRDefault="00AF7182" w:rsidP="0058628C">
            <w:pPr>
              <w:pStyle w:val="TableContents"/>
              <w:snapToGrid w:val="0"/>
              <w:jc w:val="center"/>
              <w:rPr>
                <w:i/>
                <w:sz w:val="20"/>
                <w:szCs w:val="20"/>
              </w:rPr>
            </w:pPr>
          </w:p>
          <w:p w:rsidR="00AF7182" w:rsidRPr="00C3795E" w:rsidRDefault="00AF7182" w:rsidP="0058628C">
            <w:pPr>
              <w:pStyle w:val="TableContents"/>
              <w:snapToGrid w:val="0"/>
              <w:rPr>
                <w:sz w:val="20"/>
                <w:szCs w:val="20"/>
              </w:rPr>
            </w:pPr>
          </w:p>
        </w:tc>
        <w:tc>
          <w:tcPr>
            <w:tcW w:w="3944" w:type="dxa"/>
            <w:tcBorders>
              <w:left w:val="single" w:sz="0" w:space="0" w:color="000000"/>
              <w:bottom w:val="single" w:sz="0" w:space="0" w:color="000000"/>
            </w:tcBorders>
            <w:shd w:val="clear" w:color="auto" w:fill="auto"/>
          </w:tcPr>
          <w:p w:rsidR="00E1239D" w:rsidRPr="00C3795E" w:rsidRDefault="00E1239D" w:rsidP="0058628C">
            <w:pPr>
              <w:pStyle w:val="TableContents"/>
              <w:snapToGrid w:val="0"/>
              <w:jc w:val="center"/>
              <w:rPr>
                <w:sz w:val="20"/>
                <w:szCs w:val="20"/>
              </w:rPr>
            </w:pPr>
            <w:r w:rsidRPr="00C3795E">
              <w:rPr>
                <w:sz w:val="20"/>
                <w:szCs w:val="20"/>
              </w:rPr>
              <w:t>interrogative grammar</w:t>
            </w:r>
          </w:p>
          <w:p w:rsidR="00AF7182" w:rsidRPr="00C3795E" w:rsidRDefault="00E1239D" w:rsidP="0058628C">
            <w:pPr>
              <w:pStyle w:val="TableContents"/>
              <w:snapToGrid w:val="0"/>
              <w:jc w:val="center"/>
              <w:rPr>
                <w:sz w:val="20"/>
                <w:szCs w:val="20"/>
              </w:rPr>
            </w:pPr>
            <w:r w:rsidRPr="00C3795E">
              <w:rPr>
                <w:sz w:val="20"/>
                <w:szCs w:val="20"/>
              </w:rPr>
              <w:t>Re</w:t>
            </w:r>
            <w:r w:rsidR="00AF7182" w:rsidRPr="00C3795E">
              <w:rPr>
                <w:sz w:val="20"/>
                <w:szCs w:val="20"/>
              </w:rPr>
              <w:t>view Simple Past of Irregular Verbs</w:t>
            </w:r>
          </w:p>
          <w:p w:rsidR="00AF7182" w:rsidRPr="00C3795E" w:rsidRDefault="00AF7182" w:rsidP="0058628C">
            <w:pPr>
              <w:pStyle w:val="TableContents"/>
              <w:snapToGrid w:val="0"/>
              <w:jc w:val="center"/>
              <w:rPr>
                <w:sz w:val="20"/>
                <w:szCs w:val="20"/>
              </w:rPr>
            </w:pPr>
            <w:r w:rsidRPr="00C3795E">
              <w:rPr>
                <w:sz w:val="20"/>
                <w:szCs w:val="20"/>
              </w:rPr>
              <w:t>Continue using Articles</w:t>
            </w:r>
          </w:p>
          <w:p w:rsidR="00AF7182" w:rsidRPr="00C3795E" w:rsidRDefault="00AF7182" w:rsidP="0058628C">
            <w:pPr>
              <w:pStyle w:val="TableContents"/>
              <w:snapToGrid w:val="0"/>
              <w:jc w:val="center"/>
              <w:rPr>
                <w:sz w:val="20"/>
                <w:szCs w:val="20"/>
              </w:rPr>
            </w:pPr>
            <w:r w:rsidRPr="00C3795E">
              <w:rPr>
                <w:sz w:val="20"/>
                <w:szCs w:val="20"/>
              </w:rPr>
              <w:t>Present Continuous Practice</w:t>
            </w:r>
          </w:p>
        </w:tc>
        <w:tc>
          <w:tcPr>
            <w:tcW w:w="4320" w:type="dxa"/>
            <w:tcBorders>
              <w:left w:val="single" w:sz="0" w:space="0" w:color="000000"/>
              <w:bottom w:val="single" w:sz="0" w:space="0" w:color="000000"/>
              <w:right w:val="single" w:sz="0" w:space="0" w:color="000000"/>
            </w:tcBorders>
            <w:shd w:val="clear" w:color="auto" w:fill="auto"/>
          </w:tcPr>
          <w:p w:rsidR="00AF7182" w:rsidRPr="00C3795E" w:rsidRDefault="00AF7182" w:rsidP="0058628C">
            <w:pPr>
              <w:pStyle w:val="TableContents"/>
              <w:snapToGrid w:val="0"/>
              <w:jc w:val="center"/>
              <w:rPr>
                <w:sz w:val="20"/>
                <w:szCs w:val="20"/>
              </w:rPr>
            </w:pPr>
            <w:r w:rsidRPr="00C3795E">
              <w:rPr>
                <w:rFonts w:eastAsia="Times New Roman" w:cs="Times New Roman"/>
                <w:b/>
                <w:bCs/>
                <w:kern w:val="0"/>
                <w:sz w:val="20"/>
                <w:szCs w:val="20"/>
                <w:lang w:val="en-CA" w:eastAsia="en-CA" w:bidi="ar-SA"/>
              </w:rPr>
              <w:t>Writing Prompt</w:t>
            </w:r>
            <w:r w:rsidRPr="00C3795E">
              <w:rPr>
                <w:rFonts w:eastAsia="Times New Roman" w:cs="Times New Roman"/>
                <w:kern w:val="0"/>
                <w:sz w:val="20"/>
                <w:szCs w:val="20"/>
                <w:lang w:val="en-CA" w:eastAsia="en-CA" w:bidi="ar-SA"/>
              </w:rPr>
              <w:t xml:space="preserve">: </w:t>
            </w:r>
            <w:r w:rsidR="00E1239D" w:rsidRPr="00C3795E">
              <w:rPr>
                <w:rStyle w:val="Strong"/>
                <w:sz w:val="20"/>
                <w:szCs w:val="20"/>
              </w:rPr>
              <w:t>Activity</w:t>
            </w:r>
            <w:r w:rsidR="00E1239D" w:rsidRPr="00C3795E">
              <w:rPr>
                <w:sz w:val="20"/>
                <w:szCs w:val="20"/>
              </w:rPr>
              <w:t>: Ask students to write an alternative ending to the story. What if they discovered something unexpected? How would the journey change? This encourages creativity and critical thinking.</w:t>
            </w:r>
          </w:p>
          <w:p w:rsidR="00E1239D" w:rsidRPr="00C3795E" w:rsidRDefault="00E1239D" w:rsidP="0058628C">
            <w:pPr>
              <w:pStyle w:val="TableContents"/>
              <w:snapToGrid w:val="0"/>
              <w:jc w:val="center"/>
              <w:rPr>
                <w:sz w:val="20"/>
                <w:szCs w:val="20"/>
              </w:rPr>
            </w:pPr>
            <w:r w:rsidRPr="00C3795E">
              <w:rPr>
                <w:sz w:val="20"/>
                <w:szCs w:val="20"/>
              </w:rPr>
              <w:t>Vocabulary Quiz: Journey to the Center of the Earth</w:t>
            </w:r>
          </w:p>
          <w:p w:rsidR="00E1239D" w:rsidRPr="00C3795E" w:rsidRDefault="00E1239D" w:rsidP="0078220B">
            <w:pPr>
              <w:pStyle w:val="TableContents"/>
              <w:snapToGrid w:val="0"/>
              <w:jc w:val="center"/>
              <w:rPr>
                <w:sz w:val="20"/>
                <w:szCs w:val="20"/>
              </w:rPr>
            </w:pPr>
            <w:r w:rsidRPr="00C3795E">
              <w:rPr>
                <w:sz w:val="20"/>
                <w:szCs w:val="20"/>
              </w:rPr>
              <w:t xml:space="preserve">Online Homework Quiz: Venture 2 unit 5 vocabulary: suitcase, waiting room, </w:t>
            </w:r>
            <w:r w:rsidR="0078220B" w:rsidRPr="00C3795E">
              <w:rPr>
                <w:sz w:val="20"/>
                <w:szCs w:val="20"/>
              </w:rPr>
              <w:t xml:space="preserve">ticket booth, train, </w:t>
            </w:r>
            <w:proofErr w:type="gramStart"/>
            <w:r w:rsidR="0078220B" w:rsidRPr="00C3795E">
              <w:rPr>
                <w:sz w:val="20"/>
                <w:szCs w:val="20"/>
              </w:rPr>
              <w:t>bench</w:t>
            </w:r>
            <w:proofErr w:type="gramEnd"/>
            <w:r w:rsidR="0078220B" w:rsidRPr="00C3795E">
              <w:rPr>
                <w:sz w:val="20"/>
                <w:szCs w:val="20"/>
              </w:rPr>
              <w:t>.</w:t>
            </w:r>
          </w:p>
        </w:tc>
      </w:tr>
      <w:tr w:rsidR="00AF7182" w:rsidRPr="00C3795E" w:rsidTr="0058628C">
        <w:trPr>
          <w:trHeight w:val="1221"/>
        </w:trPr>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sz w:val="20"/>
                <w:szCs w:val="20"/>
              </w:rPr>
            </w:pPr>
            <w:r w:rsidRPr="00C3795E">
              <w:rPr>
                <w:sz w:val="20"/>
                <w:szCs w:val="20"/>
              </w:rPr>
              <w:t>Week 7</w:t>
            </w:r>
          </w:p>
          <w:p w:rsidR="0078220B" w:rsidRPr="00C3795E" w:rsidRDefault="00AF7182" w:rsidP="0078220B">
            <w:pPr>
              <w:pStyle w:val="TableContents"/>
              <w:jc w:val="center"/>
              <w:rPr>
                <w:i/>
                <w:sz w:val="20"/>
                <w:szCs w:val="20"/>
              </w:rPr>
            </w:pPr>
            <w:r w:rsidRPr="00C3795E">
              <w:rPr>
                <w:rFonts w:ascii="Times New Roman Bold" w:hAnsi="Times New Roman Bold" w:cs="Times New Roman Bold"/>
                <w:b/>
                <w:bCs/>
                <w:sz w:val="20"/>
                <w:szCs w:val="20"/>
              </w:rPr>
              <w:t xml:space="preserve">Topic: </w:t>
            </w:r>
            <w:r w:rsidR="0078220B" w:rsidRPr="00C3795E">
              <w:rPr>
                <w:rFonts w:ascii="Times New Roman Bold" w:hAnsi="Times New Roman Bold" w:cs="Times New Roman Bold"/>
                <w:b/>
                <w:bCs/>
                <w:sz w:val="20"/>
                <w:szCs w:val="20"/>
              </w:rPr>
              <w:t>Time</w:t>
            </w:r>
          </w:p>
          <w:p w:rsidR="00AF7182" w:rsidRPr="00C3795E" w:rsidRDefault="00105B9C" w:rsidP="0058628C">
            <w:pPr>
              <w:pStyle w:val="TableContents"/>
              <w:jc w:val="center"/>
              <w:rPr>
                <w:i/>
                <w:sz w:val="20"/>
                <w:szCs w:val="20"/>
              </w:rPr>
            </w:pPr>
            <w:r w:rsidRPr="00C3795E">
              <w:rPr>
                <w:rFonts w:ascii="Times New Roman Bold" w:hAnsi="Times New Roman Bold" w:cs="Times New Roman Bold"/>
                <w:bCs/>
                <w:i/>
                <w:sz w:val="20"/>
                <w:szCs w:val="20"/>
              </w:rPr>
              <w:t>Ventures 2 unit 6</w:t>
            </w:r>
          </w:p>
        </w:tc>
        <w:tc>
          <w:tcPr>
            <w:tcW w:w="4049" w:type="dxa"/>
            <w:tcBorders>
              <w:left w:val="single" w:sz="0" w:space="0" w:color="000000"/>
              <w:bottom w:val="single" w:sz="0" w:space="0" w:color="000000"/>
            </w:tcBorders>
            <w:shd w:val="clear" w:color="auto" w:fill="auto"/>
          </w:tcPr>
          <w:p w:rsidR="0078220B" w:rsidRPr="00C3795E" w:rsidRDefault="0078220B" w:rsidP="0078220B">
            <w:pPr>
              <w:pStyle w:val="TableContents"/>
              <w:snapToGrid w:val="0"/>
              <w:jc w:val="center"/>
              <w:rPr>
                <w:i/>
                <w:sz w:val="20"/>
                <w:szCs w:val="20"/>
              </w:rPr>
            </w:pPr>
            <w:r w:rsidRPr="00C3795E">
              <w:rPr>
                <w:sz w:val="20"/>
                <w:szCs w:val="20"/>
              </w:rPr>
              <w:t>Read Oxford Quick Starter:</w:t>
            </w:r>
            <w:r w:rsidRPr="00C3795E">
              <w:rPr>
                <w:i/>
                <w:sz w:val="20"/>
                <w:szCs w:val="20"/>
              </w:rPr>
              <w:t xml:space="preserve"> </w:t>
            </w:r>
            <w:r w:rsidR="00440C0B">
              <w:rPr>
                <w:i/>
                <w:sz w:val="20"/>
                <w:szCs w:val="20"/>
              </w:rPr>
              <w:t>Hercules</w:t>
            </w:r>
          </w:p>
          <w:p w:rsidR="00105B9C" w:rsidRPr="00C3795E" w:rsidRDefault="0078220B" w:rsidP="00105B9C">
            <w:pPr>
              <w:pStyle w:val="Heading3"/>
              <w:rPr>
                <w:rFonts w:ascii="Times New Roman" w:eastAsia="Times New Roman" w:hAnsi="Times New Roman" w:cs="Times New Roman"/>
                <w:color w:val="auto"/>
                <w:kern w:val="0"/>
                <w:sz w:val="20"/>
                <w:szCs w:val="20"/>
                <w:lang w:val="en-CA" w:eastAsia="en-CA" w:bidi="ar-SA"/>
              </w:rPr>
            </w:pPr>
            <w:r w:rsidRPr="00C3795E">
              <w:rPr>
                <w:rFonts w:ascii="Times New Roman" w:hAnsi="Times New Roman" w:cs="Times New Roman"/>
                <w:i/>
                <w:color w:val="auto"/>
                <w:sz w:val="20"/>
                <w:szCs w:val="20"/>
              </w:rPr>
              <w:t xml:space="preserve">Writing: </w:t>
            </w:r>
            <w:r w:rsidR="00105B9C" w:rsidRPr="00C3795E">
              <w:rPr>
                <w:rStyle w:val="Strong"/>
                <w:rFonts w:ascii="Times New Roman" w:hAnsi="Times New Roman" w:cs="Times New Roman"/>
                <w:b w:val="0"/>
                <w:bCs w:val="0"/>
                <w:color w:val="auto"/>
                <w:sz w:val="20"/>
                <w:szCs w:val="20"/>
              </w:rPr>
              <w:t>Story Map</w:t>
            </w:r>
          </w:p>
          <w:p w:rsidR="00105B9C" w:rsidRPr="00C3795E" w:rsidRDefault="00105B9C" w:rsidP="00105B9C">
            <w:pPr>
              <w:widowControl/>
              <w:suppressAutoHyphens w:val="0"/>
              <w:spacing w:before="100" w:beforeAutospacing="1" w:after="100" w:afterAutospacing="1" w:line="240" w:lineRule="auto"/>
              <w:ind w:left="720"/>
              <w:rPr>
                <w:rFonts w:cs="Times New Roman"/>
                <w:sz w:val="20"/>
                <w:szCs w:val="20"/>
              </w:rPr>
            </w:pPr>
            <w:r w:rsidRPr="00C3795E">
              <w:rPr>
                <w:rStyle w:val="Strong"/>
                <w:rFonts w:cs="Times New Roman"/>
                <w:sz w:val="20"/>
                <w:szCs w:val="20"/>
              </w:rPr>
              <w:t>Activity</w:t>
            </w:r>
            <w:r w:rsidRPr="00C3795E">
              <w:rPr>
                <w:rFonts w:cs="Times New Roman"/>
                <w:sz w:val="20"/>
                <w:szCs w:val="20"/>
              </w:rPr>
              <w:t xml:space="preserve">: Ask students to create a story map that outlines the key events in </w:t>
            </w:r>
            <w:r w:rsidR="00440C0B">
              <w:rPr>
                <w:rStyle w:val="Emphasis"/>
                <w:rFonts w:cs="Times New Roman"/>
                <w:sz w:val="20"/>
                <w:szCs w:val="20"/>
              </w:rPr>
              <w:t>Hercules</w:t>
            </w:r>
            <w:r w:rsidR="00440C0B">
              <w:rPr>
                <w:rFonts w:cs="Times New Roman"/>
                <w:sz w:val="20"/>
                <w:szCs w:val="20"/>
              </w:rPr>
              <w:t>.</w:t>
            </w:r>
          </w:p>
          <w:p w:rsidR="0078220B" w:rsidRPr="00C3795E" w:rsidRDefault="0078220B" w:rsidP="0078220B">
            <w:pPr>
              <w:pStyle w:val="TableContents"/>
              <w:snapToGrid w:val="0"/>
              <w:jc w:val="center"/>
              <w:rPr>
                <w:i/>
                <w:sz w:val="20"/>
                <w:szCs w:val="20"/>
              </w:rPr>
            </w:pPr>
          </w:p>
          <w:p w:rsidR="00AF7182" w:rsidRPr="00C3795E" w:rsidRDefault="00AF7182" w:rsidP="0058628C">
            <w:pPr>
              <w:pStyle w:val="TableContents"/>
              <w:snapToGrid w:val="0"/>
              <w:jc w:val="center"/>
              <w:rPr>
                <w:i/>
                <w:sz w:val="20"/>
                <w:szCs w:val="20"/>
              </w:rPr>
            </w:pPr>
          </w:p>
        </w:tc>
        <w:tc>
          <w:tcPr>
            <w:tcW w:w="3944" w:type="dxa"/>
            <w:tcBorders>
              <w:left w:val="single" w:sz="0" w:space="0" w:color="000000"/>
              <w:bottom w:val="single" w:sz="0" w:space="0" w:color="000000"/>
            </w:tcBorders>
            <w:shd w:val="clear" w:color="auto" w:fill="auto"/>
          </w:tcPr>
          <w:p w:rsidR="00105B9C" w:rsidRPr="00C3795E" w:rsidRDefault="00105B9C" w:rsidP="0058628C">
            <w:pPr>
              <w:pStyle w:val="TableContents"/>
              <w:snapToGrid w:val="0"/>
              <w:jc w:val="center"/>
              <w:rPr>
                <w:rStyle w:val="Strong"/>
                <w:sz w:val="20"/>
                <w:szCs w:val="20"/>
              </w:rPr>
            </w:pPr>
            <w:r w:rsidRPr="00C3795E">
              <w:rPr>
                <w:rStyle w:val="Strong"/>
                <w:sz w:val="20"/>
                <w:szCs w:val="20"/>
              </w:rPr>
              <w:lastRenderedPageBreak/>
              <w:t>Past tense of irregular and regular verbs</w:t>
            </w:r>
          </w:p>
          <w:p w:rsidR="00AF7182" w:rsidRPr="00C3795E" w:rsidRDefault="00AF7182" w:rsidP="0058628C">
            <w:pPr>
              <w:pStyle w:val="TableContents"/>
              <w:snapToGrid w:val="0"/>
              <w:jc w:val="center"/>
              <w:rPr>
                <w:rStyle w:val="Strong"/>
                <w:b w:val="0"/>
                <w:sz w:val="20"/>
                <w:szCs w:val="20"/>
              </w:rPr>
            </w:pPr>
            <w:r w:rsidRPr="00C3795E">
              <w:rPr>
                <w:rStyle w:val="Strong"/>
                <w:sz w:val="20"/>
                <w:szCs w:val="20"/>
              </w:rPr>
              <w:t>How many/how much</w:t>
            </w:r>
          </w:p>
          <w:p w:rsidR="00AF7182" w:rsidRPr="00C3795E" w:rsidRDefault="00AF7182" w:rsidP="0058628C">
            <w:pPr>
              <w:pStyle w:val="TableContents"/>
              <w:snapToGrid w:val="0"/>
              <w:jc w:val="center"/>
              <w:rPr>
                <w:sz w:val="20"/>
                <w:szCs w:val="20"/>
              </w:rPr>
            </w:pPr>
          </w:p>
        </w:tc>
        <w:tc>
          <w:tcPr>
            <w:tcW w:w="4320" w:type="dxa"/>
            <w:tcBorders>
              <w:left w:val="single" w:sz="0" w:space="0" w:color="000000"/>
              <w:bottom w:val="single" w:sz="0" w:space="0" w:color="000000"/>
              <w:right w:val="single" w:sz="0" w:space="0" w:color="000000"/>
            </w:tcBorders>
            <w:shd w:val="clear" w:color="auto" w:fill="auto"/>
          </w:tcPr>
          <w:p w:rsidR="00105B9C" w:rsidRPr="00C3795E" w:rsidRDefault="00AF7182" w:rsidP="00105B9C">
            <w:pPr>
              <w:pStyle w:val="TableContents"/>
              <w:snapToGrid w:val="0"/>
              <w:jc w:val="center"/>
              <w:rPr>
                <w:i/>
                <w:sz w:val="20"/>
                <w:szCs w:val="20"/>
              </w:rPr>
            </w:pPr>
            <w:r w:rsidRPr="00C3795E">
              <w:rPr>
                <w:sz w:val="20"/>
                <w:szCs w:val="20"/>
              </w:rPr>
              <w:t>Vocabulary Test:</w:t>
            </w:r>
            <w:r w:rsidRPr="00C3795E">
              <w:rPr>
                <w:i/>
                <w:sz w:val="20"/>
                <w:szCs w:val="20"/>
              </w:rPr>
              <w:t xml:space="preserve"> </w:t>
            </w:r>
            <w:r w:rsidR="00440C0B">
              <w:rPr>
                <w:i/>
                <w:sz w:val="20"/>
                <w:szCs w:val="20"/>
              </w:rPr>
              <w:t>Hercules</w:t>
            </w:r>
            <w:r w:rsidRPr="00C3795E">
              <w:rPr>
                <w:i/>
                <w:sz w:val="20"/>
                <w:szCs w:val="20"/>
              </w:rPr>
              <w:t xml:space="preserve"> </w:t>
            </w:r>
          </w:p>
          <w:p w:rsidR="00105B9C" w:rsidRPr="00C3795E" w:rsidRDefault="00105B9C" w:rsidP="00105B9C">
            <w:pPr>
              <w:pStyle w:val="Heading3"/>
              <w:rPr>
                <w:rFonts w:ascii="Times New Roman" w:eastAsia="Times New Roman" w:hAnsi="Times New Roman" w:cs="Times New Roman"/>
                <w:color w:val="auto"/>
                <w:kern w:val="0"/>
                <w:sz w:val="20"/>
                <w:szCs w:val="20"/>
                <w:lang w:val="en-CA" w:eastAsia="en-CA" w:bidi="ar-SA"/>
              </w:rPr>
            </w:pPr>
            <w:r w:rsidRPr="00C3795E">
              <w:rPr>
                <w:rFonts w:ascii="Times New Roman" w:hAnsi="Times New Roman" w:cs="Times New Roman"/>
                <w:i/>
                <w:color w:val="auto"/>
                <w:sz w:val="20"/>
                <w:szCs w:val="20"/>
              </w:rPr>
              <w:t>Homework:</w:t>
            </w:r>
            <w:r w:rsidRPr="00C3795E">
              <w:rPr>
                <w:rStyle w:val="Strong"/>
                <w:rFonts w:ascii="Times New Roman" w:hAnsi="Times New Roman" w:cs="Times New Roman"/>
                <w:b w:val="0"/>
                <w:bCs w:val="0"/>
                <w:color w:val="auto"/>
                <w:sz w:val="20"/>
                <w:szCs w:val="20"/>
              </w:rPr>
              <w:t xml:space="preserve"> Descriptive Scene Rewrite</w:t>
            </w:r>
          </w:p>
          <w:p w:rsidR="00105B9C" w:rsidRPr="00C3795E" w:rsidRDefault="00105B9C" w:rsidP="00105B9C">
            <w:pPr>
              <w:widowControl/>
              <w:suppressAutoHyphens w:val="0"/>
              <w:spacing w:before="100" w:beforeAutospacing="1" w:after="100" w:afterAutospacing="1" w:line="240" w:lineRule="auto"/>
              <w:ind w:left="720"/>
              <w:rPr>
                <w:rFonts w:cs="Times New Roman"/>
                <w:sz w:val="20"/>
                <w:szCs w:val="20"/>
              </w:rPr>
            </w:pPr>
            <w:r w:rsidRPr="00C3795E">
              <w:rPr>
                <w:rStyle w:val="Strong"/>
                <w:rFonts w:cs="Times New Roman"/>
                <w:sz w:val="20"/>
                <w:szCs w:val="20"/>
              </w:rPr>
              <w:t>Activity</w:t>
            </w:r>
            <w:r w:rsidRPr="00C3795E">
              <w:rPr>
                <w:rFonts w:cs="Times New Roman"/>
                <w:sz w:val="20"/>
                <w:szCs w:val="20"/>
              </w:rPr>
              <w:t>: Have students select a scene from the book and rewrite it, focusing on vivid descriptions. Encourage them to use sensory details to bring the scene to life.</w:t>
            </w:r>
          </w:p>
          <w:p w:rsidR="00105B9C" w:rsidRPr="00C3795E" w:rsidRDefault="00105B9C" w:rsidP="0058628C">
            <w:pPr>
              <w:pStyle w:val="TableContents"/>
              <w:snapToGrid w:val="0"/>
              <w:jc w:val="center"/>
              <w:rPr>
                <w:sz w:val="20"/>
                <w:szCs w:val="20"/>
              </w:rPr>
            </w:pPr>
          </w:p>
        </w:tc>
      </w:tr>
      <w:tr w:rsidR="00AF7182" w:rsidRPr="00C3795E" w:rsidTr="0058628C">
        <w:tc>
          <w:tcPr>
            <w:tcW w:w="2087" w:type="dxa"/>
            <w:tcBorders>
              <w:left w:val="single" w:sz="0" w:space="0" w:color="000000"/>
              <w:bottom w:val="single" w:sz="0" w:space="0" w:color="000000"/>
            </w:tcBorders>
            <w:shd w:val="clear" w:color="auto" w:fill="auto"/>
          </w:tcPr>
          <w:p w:rsidR="00105B9C" w:rsidRPr="00C3795E" w:rsidRDefault="00AF7182" w:rsidP="00105B9C">
            <w:pPr>
              <w:pStyle w:val="TableContents"/>
              <w:jc w:val="center"/>
              <w:rPr>
                <w:sz w:val="20"/>
                <w:szCs w:val="20"/>
              </w:rPr>
            </w:pPr>
            <w:r w:rsidRPr="00C3795E">
              <w:rPr>
                <w:sz w:val="20"/>
                <w:szCs w:val="20"/>
              </w:rPr>
              <w:lastRenderedPageBreak/>
              <w:t>Week 8</w:t>
            </w:r>
          </w:p>
          <w:p w:rsidR="00AF7182" w:rsidRPr="00C3795E" w:rsidRDefault="00AF7182" w:rsidP="0058628C">
            <w:pPr>
              <w:pStyle w:val="TableContents"/>
              <w:jc w:val="center"/>
              <w:rPr>
                <w:sz w:val="20"/>
                <w:szCs w:val="20"/>
              </w:rPr>
            </w:pPr>
          </w:p>
        </w:tc>
        <w:tc>
          <w:tcPr>
            <w:tcW w:w="4049" w:type="dxa"/>
            <w:tcBorders>
              <w:left w:val="single" w:sz="0" w:space="0" w:color="000000"/>
              <w:bottom w:val="single" w:sz="0" w:space="0" w:color="000000"/>
            </w:tcBorders>
            <w:shd w:val="clear" w:color="auto" w:fill="auto"/>
          </w:tcPr>
          <w:p w:rsidR="00AF7182" w:rsidRPr="00C3795E" w:rsidRDefault="00AF7182" w:rsidP="0058628C">
            <w:pPr>
              <w:pStyle w:val="TableContents"/>
              <w:snapToGrid w:val="0"/>
              <w:jc w:val="center"/>
              <w:rPr>
                <w:sz w:val="20"/>
                <w:szCs w:val="20"/>
              </w:rPr>
            </w:pPr>
            <w:r w:rsidRPr="00C3795E">
              <w:rPr>
                <w:sz w:val="20"/>
                <w:szCs w:val="20"/>
              </w:rPr>
              <w:t xml:space="preserve">Review </w:t>
            </w:r>
          </w:p>
        </w:tc>
        <w:tc>
          <w:tcPr>
            <w:tcW w:w="3944"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sz w:val="20"/>
                <w:szCs w:val="20"/>
              </w:rPr>
            </w:pPr>
            <w:r w:rsidRPr="00C3795E">
              <w:rPr>
                <w:sz w:val="20"/>
                <w:szCs w:val="20"/>
              </w:rPr>
              <w:t>Review</w:t>
            </w:r>
          </w:p>
        </w:tc>
        <w:tc>
          <w:tcPr>
            <w:tcW w:w="4320" w:type="dxa"/>
            <w:tcBorders>
              <w:left w:val="single" w:sz="0" w:space="0" w:color="000000"/>
              <w:bottom w:val="single" w:sz="0" w:space="0" w:color="000000"/>
              <w:right w:val="single" w:sz="0" w:space="0" w:color="000000"/>
            </w:tcBorders>
            <w:shd w:val="clear" w:color="auto" w:fill="auto"/>
          </w:tcPr>
          <w:p w:rsidR="00AF7182" w:rsidRPr="00C3795E" w:rsidRDefault="00AF7182" w:rsidP="0058628C">
            <w:pPr>
              <w:pStyle w:val="TableContents"/>
              <w:snapToGrid w:val="0"/>
              <w:jc w:val="center"/>
              <w:rPr>
                <w:sz w:val="20"/>
                <w:szCs w:val="20"/>
              </w:rPr>
            </w:pPr>
            <w:r w:rsidRPr="00C3795E">
              <w:rPr>
                <w:sz w:val="20"/>
                <w:szCs w:val="20"/>
              </w:rPr>
              <w:t>Midterm Exam</w:t>
            </w:r>
          </w:p>
        </w:tc>
      </w:tr>
      <w:tr w:rsidR="00AF7182" w:rsidRPr="00C3795E" w:rsidTr="0058628C">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sz w:val="20"/>
                <w:szCs w:val="20"/>
              </w:rPr>
            </w:pPr>
            <w:r w:rsidRPr="00C3795E">
              <w:rPr>
                <w:sz w:val="20"/>
                <w:szCs w:val="20"/>
              </w:rPr>
              <w:t>Week 9</w:t>
            </w:r>
          </w:p>
          <w:p w:rsidR="00105B9C" w:rsidRPr="00C3795E" w:rsidRDefault="00AF7182" w:rsidP="00105B9C">
            <w:pPr>
              <w:pStyle w:val="TableContents"/>
              <w:jc w:val="center"/>
              <w:rPr>
                <w:rFonts w:ascii="Times New Roman Bold" w:hAnsi="Times New Roman Bold" w:cs="Times New Roman Bold"/>
                <w:b/>
                <w:bCs/>
                <w:sz w:val="20"/>
                <w:szCs w:val="20"/>
              </w:rPr>
            </w:pPr>
            <w:r w:rsidRPr="00C3795E">
              <w:rPr>
                <w:rFonts w:ascii="Times New Roman Bold" w:hAnsi="Times New Roman Bold" w:cs="Times New Roman Bold"/>
                <w:b/>
                <w:bCs/>
                <w:sz w:val="20"/>
                <w:szCs w:val="20"/>
              </w:rPr>
              <w:t xml:space="preserve">Topic: </w:t>
            </w:r>
            <w:r w:rsidR="00105B9C" w:rsidRPr="00C3795E">
              <w:rPr>
                <w:rFonts w:ascii="Times New Roman Bold" w:hAnsi="Times New Roman Bold" w:cs="Times New Roman Bold"/>
                <w:b/>
                <w:bCs/>
                <w:sz w:val="20"/>
                <w:szCs w:val="20"/>
              </w:rPr>
              <w:t>Shopping</w:t>
            </w:r>
          </w:p>
          <w:p w:rsidR="00105B9C" w:rsidRPr="00C3795E" w:rsidRDefault="00105B9C" w:rsidP="00105B9C">
            <w:pPr>
              <w:pStyle w:val="TableContents"/>
              <w:jc w:val="center"/>
              <w:rPr>
                <w:i/>
                <w:sz w:val="20"/>
                <w:szCs w:val="20"/>
              </w:rPr>
            </w:pPr>
            <w:r w:rsidRPr="00C3795E">
              <w:rPr>
                <w:rFonts w:ascii="Times New Roman Bold" w:hAnsi="Times New Roman Bold" w:cs="Times New Roman Bold"/>
                <w:bCs/>
                <w:i/>
                <w:sz w:val="20"/>
                <w:szCs w:val="20"/>
              </w:rPr>
              <w:t>Ventures unit 7</w:t>
            </w:r>
          </w:p>
          <w:p w:rsidR="00AF7182" w:rsidRPr="00C3795E" w:rsidRDefault="00AF7182" w:rsidP="0058628C">
            <w:pPr>
              <w:pStyle w:val="TableContents"/>
              <w:jc w:val="center"/>
              <w:rPr>
                <w:i/>
                <w:sz w:val="20"/>
                <w:szCs w:val="20"/>
              </w:rPr>
            </w:pPr>
          </w:p>
        </w:tc>
        <w:tc>
          <w:tcPr>
            <w:tcW w:w="4049" w:type="dxa"/>
            <w:tcBorders>
              <w:left w:val="single" w:sz="0" w:space="0" w:color="000000"/>
              <w:bottom w:val="single" w:sz="0" w:space="0" w:color="000000"/>
            </w:tcBorders>
            <w:shd w:val="clear" w:color="auto" w:fill="auto"/>
          </w:tcPr>
          <w:p w:rsidR="00105B9C" w:rsidRPr="00C3795E" w:rsidRDefault="00AF7182" w:rsidP="00105B9C">
            <w:pPr>
              <w:pStyle w:val="TableContents"/>
              <w:snapToGrid w:val="0"/>
              <w:jc w:val="center"/>
              <w:rPr>
                <w:i/>
                <w:sz w:val="20"/>
                <w:szCs w:val="20"/>
              </w:rPr>
            </w:pPr>
            <w:r w:rsidRPr="00C3795E">
              <w:rPr>
                <w:sz w:val="20"/>
                <w:szCs w:val="20"/>
              </w:rPr>
              <w:t xml:space="preserve">Read Oxford Quick Starters: </w:t>
            </w:r>
            <w:r w:rsidR="00440C0B">
              <w:rPr>
                <w:i/>
                <w:sz w:val="20"/>
                <w:szCs w:val="20"/>
              </w:rPr>
              <w:t>Team X</w:t>
            </w:r>
          </w:p>
          <w:p w:rsidR="00105B9C" w:rsidRPr="00C3795E" w:rsidRDefault="00105B9C" w:rsidP="00105B9C">
            <w:pPr>
              <w:pStyle w:val="TableContents"/>
              <w:snapToGrid w:val="0"/>
              <w:jc w:val="center"/>
              <w:rPr>
                <w:sz w:val="20"/>
                <w:szCs w:val="20"/>
              </w:rPr>
            </w:pPr>
            <w:r w:rsidRPr="00C3795E">
              <w:rPr>
                <w:rStyle w:val="Strong"/>
                <w:sz w:val="20"/>
                <w:szCs w:val="20"/>
              </w:rPr>
              <w:t>Moral Reflection</w:t>
            </w:r>
            <w:r w:rsidRPr="00C3795E">
              <w:rPr>
                <w:sz w:val="20"/>
                <w:szCs w:val="20"/>
              </w:rPr>
              <w:t xml:space="preserve">: Reflect on the moral of </w:t>
            </w:r>
            <w:r w:rsidRPr="00C3795E">
              <w:rPr>
                <w:rStyle w:val="Emphasis"/>
                <w:sz w:val="20"/>
                <w:szCs w:val="20"/>
              </w:rPr>
              <w:t>The Bottle Imp</w:t>
            </w:r>
            <w:r w:rsidRPr="00C3795E">
              <w:rPr>
                <w:sz w:val="20"/>
                <w:szCs w:val="20"/>
              </w:rPr>
              <w:t>. Write an essay discussing what you believe the story teaches about greed and the nature of wishes. Do you agree or disagree with its message?</w:t>
            </w:r>
          </w:p>
          <w:p w:rsidR="00AF7182" w:rsidRPr="00C3795E" w:rsidRDefault="00AF7182" w:rsidP="0058628C">
            <w:pPr>
              <w:pStyle w:val="TableContents"/>
              <w:snapToGrid w:val="0"/>
              <w:jc w:val="center"/>
              <w:rPr>
                <w:sz w:val="20"/>
                <w:szCs w:val="20"/>
              </w:rPr>
            </w:pPr>
          </w:p>
        </w:tc>
        <w:tc>
          <w:tcPr>
            <w:tcW w:w="3944" w:type="dxa"/>
            <w:tcBorders>
              <w:left w:val="single" w:sz="0" w:space="0" w:color="000000"/>
              <w:bottom w:val="single" w:sz="0" w:space="0" w:color="000000"/>
            </w:tcBorders>
            <w:shd w:val="clear" w:color="auto" w:fill="auto"/>
          </w:tcPr>
          <w:p w:rsidR="00105B9C" w:rsidRPr="00C3795E" w:rsidRDefault="00105B9C" w:rsidP="0058628C">
            <w:pPr>
              <w:pStyle w:val="TableContents"/>
              <w:snapToGrid w:val="0"/>
              <w:jc w:val="center"/>
              <w:rPr>
                <w:sz w:val="20"/>
                <w:szCs w:val="20"/>
              </w:rPr>
            </w:pPr>
            <w:r w:rsidRPr="00C3795E">
              <w:rPr>
                <w:sz w:val="20"/>
                <w:szCs w:val="20"/>
              </w:rPr>
              <w:t>Comparative and Superlative Adjectives</w:t>
            </w:r>
          </w:p>
          <w:p w:rsidR="00AF7182" w:rsidRPr="00C3795E" w:rsidRDefault="00105B9C" w:rsidP="0058628C">
            <w:pPr>
              <w:pStyle w:val="TableContents"/>
              <w:snapToGrid w:val="0"/>
              <w:jc w:val="center"/>
              <w:rPr>
                <w:sz w:val="20"/>
                <w:szCs w:val="20"/>
              </w:rPr>
            </w:pPr>
            <w:r w:rsidRPr="00C3795E">
              <w:rPr>
                <w:sz w:val="20"/>
                <w:szCs w:val="20"/>
              </w:rPr>
              <w:t>Review: How much and How many</w:t>
            </w:r>
            <w:r w:rsidR="00AF7182" w:rsidRPr="00C3795E">
              <w:rPr>
                <w:sz w:val="20"/>
                <w:szCs w:val="20"/>
              </w:rPr>
              <w:t xml:space="preserve"> </w:t>
            </w:r>
          </w:p>
        </w:tc>
        <w:tc>
          <w:tcPr>
            <w:tcW w:w="4320" w:type="dxa"/>
            <w:tcBorders>
              <w:left w:val="single" w:sz="0" w:space="0" w:color="000000"/>
              <w:bottom w:val="single" w:sz="0" w:space="0" w:color="000000"/>
              <w:right w:val="single" w:sz="0" w:space="0" w:color="000000"/>
            </w:tcBorders>
            <w:shd w:val="clear" w:color="auto" w:fill="auto"/>
          </w:tcPr>
          <w:p w:rsidR="00AF7182" w:rsidRPr="00C3795E" w:rsidRDefault="00105B9C" w:rsidP="0058628C">
            <w:pPr>
              <w:pStyle w:val="TableContents"/>
              <w:snapToGrid w:val="0"/>
              <w:jc w:val="center"/>
              <w:rPr>
                <w:sz w:val="20"/>
                <w:szCs w:val="20"/>
              </w:rPr>
            </w:pPr>
            <w:r w:rsidRPr="00C3795E">
              <w:rPr>
                <w:sz w:val="20"/>
                <w:szCs w:val="20"/>
              </w:rPr>
              <w:t>Quiz: Comparative and Superlative</w:t>
            </w:r>
          </w:p>
          <w:p w:rsidR="00105B9C" w:rsidRPr="00C3795E" w:rsidRDefault="00105B9C" w:rsidP="0058628C">
            <w:pPr>
              <w:pStyle w:val="TableContents"/>
              <w:snapToGrid w:val="0"/>
              <w:jc w:val="center"/>
              <w:rPr>
                <w:i/>
                <w:sz w:val="20"/>
                <w:szCs w:val="20"/>
              </w:rPr>
            </w:pPr>
            <w:r w:rsidRPr="00C3795E">
              <w:rPr>
                <w:sz w:val="20"/>
                <w:szCs w:val="20"/>
              </w:rPr>
              <w:t xml:space="preserve">Vocabulary from </w:t>
            </w:r>
            <w:r w:rsidRPr="00C3795E">
              <w:rPr>
                <w:i/>
                <w:sz w:val="20"/>
                <w:szCs w:val="20"/>
              </w:rPr>
              <w:t>The Bottle Imp</w:t>
            </w:r>
          </w:p>
          <w:p w:rsidR="00105B9C" w:rsidRPr="00C3795E" w:rsidRDefault="00105B9C" w:rsidP="0058628C">
            <w:pPr>
              <w:pStyle w:val="TableContents"/>
              <w:snapToGrid w:val="0"/>
              <w:jc w:val="center"/>
              <w:rPr>
                <w:sz w:val="20"/>
                <w:szCs w:val="20"/>
              </w:rPr>
            </w:pPr>
            <w:r w:rsidRPr="00C3795E">
              <w:rPr>
                <w:sz w:val="20"/>
                <w:szCs w:val="20"/>
              </w:rPr>
              <w:t xml:space="preserve">Continue with the moral reflection short essay. </w:t>
            </w:r>
          </w:p>
        </w:tc>
      </w:tr>
      <w:tr w:rsidR="00AF7182" w:rsidRPr="00C3795E" w:rsidTr="0058628C">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rFonts w:cs="Times New Roman"/>
                <w:sz w:val="20"/>
                <w:szCs w:val="20"/>
              </w:rPr>
            </w:pPr>
            <w:r w:rsidRPr="00C3795E">
              <w:rPr>
                <w:rFonts w:cs="Times New Roman"/>
                <w:sz w:val="20"/>
                <w:szCs w:val="20"/>
              </w:rPr>
              <w:t>Week 10</w:t>
            </w:r>
          </w:p>
          <w:p w:rsidR="00AF7182" w:rsidRPr="00C3795E" w:rsidRDefault="00AF7182" w:rsidP="00A97402">
            <w:pPr>
              <w:pStyle w:val="TableContents"/>
              <w:jc w:val="center"/>
              <w:rPr>
                <w:rFonts w:cs="Times New Roman"/>
                <w:b/>
                <w:bCs/>
                <w:sz w:val="20"/>
                <w:szCs w:val="20"/>
              </w:rPr>
            </w:pPr>
            <w:r w:rsidRPr="00C3795E">
              <w:rPr>
                <w:rFonts w:cs="Times New Roman"/>
                <w:b/>
                <w:bCs/>
                <w:sz w:val="20"/>
                <w:szCs w:val="20"/>
              </w:rPr>
              <w:t xml:space="preserve">Topic: </w:t>
            </w:r>
            <w:r w:rsidR="00A97402" w:rsidRPr="00C3795E">
              <w:rPr>
                <w:rFonts w:cs="Times New Roman"/>
                <w:b/>
                <w:bCs/>
                <w:sz w:val="20"/>
                <w:szCs w:val="20"/>
              </w:rPr>
              <w:t>Work</w:t>
            </w:r>
          </w:p>
          <w:p w:rsidR="00A97402" w:rsidRPr="00C3795E" w:rsidRDefault="00A97402" w:rsidP="00A97402">
            <w:pPr>
              <w:pStyle w:val="TableContents"/>
              <w:jc w:val="center"/>
              <w:rPr>
                <w:i/>
                <w:sz w:val="20"/>
                <w:szCs w:val="20"/>
              </w:rPr>
            </w:pPr>
            <w:r w:rsidRPr="00C3795E">
              <w:rPr>
                <w:rFonts w:ascii="Times New Roman Bold" w:hAnsi="Times New Roman Bold" w:cs="Times New Roman Bold"/>
                <w:bCs/>
                <w:i/>
                <w:sz w:val="20"/>
                <w:szCs w:val="20"/>
              </w:rPr>
              <w:t>Ventures unit 8</w:t>
            </w:r>
          </w:p>
          <w:p w:rsidR="00A97402" w:rsidRPr="00C3795E" w:rsidRDefault="00A97402" w:rsidP="00A97402">
            <w:pPr>
              <w:pStyle w:val="TableContents"/>
              <w:jc w:val="center"/>
              <w:rPr>
                <w:rFonts w:cs="Times New Roman"/>
                <w:sz w:val="20"/>
                <w:szCs w:val="20"/>
              </w:rPr>
            </w:pPr>
          </w:p>
        </w:tc>
        <w:tc>
          <w:tcPr>
            <w:tcW w:w="4049" w:type="dxa"/>
            <w:tcBorders>
              <w:left w:val="single" w:sz="0" w:space="0" w:color="000000"/>
              <w:bottom w:val="single" w:sz="0" w:space="0" w:color="000000"/>
            </w:tcBorders>
            <w:shd w:val="clear" w:color="auto" w:fill="auto"/>
          </w:tcPr>
          <w:p w:rsidR="00AF7182" w:rsidRPr="00C3795E" w:rsidRDefault="00A97402" w:rsidP="00A97402">
            <w:pPr>
              <w:pStyle w:val="TableContents"/>
              <w:snapToGrid w:val="0"/>
              <w:jc w:val="center"/>
              <w:rPr>
                <w:rFonts w:cs="Times New Roman"/>
                <w:sz w:val="20"/>
                <w:szCs w:val="20"/>
              </w:rPr>
            </w:pPr>
            <w:r w:rsidRPr="00C3795E">
              <w:rPr>
                <w:rFonts w:cs="Times New Roman"/>
                <w:sz w:val="20"/>
                <w:szCs w:val="20"/>
              </w:rPr>
              <w:t xml:space="preserve">Students start to understand the components of a good story. </w:t>
            </w:r>
          </w:p>
          <w:p w:rsidR="00A97402" w:rsidRPr="00C3795E" w:rsidRDefault="00A97402" w:rsidP="00A97402">
            <w:pPr>
              <w:widowControl/>
              <w:suppressAutoHyphens w:val="0"/>
              <w:spacing w:after="0" w:line="240" w:lineRule="auto"/>
              <w:rPr>
                <w:rFonts w:eastAsia="Times New Roman" w:cs="Times New Roman"/>
                <w:kern w:val="0"/>
                <w:sz w:val="20"/>
                <w:szCs w:val="20"/>
                <w:lang w:val="en-CA" w:eastAsia="en-CA" w:bidi="ar-SA"/>
              </w:rPr>
            </w:pPr>
            <w:proofErr w:type="gramStart"/>
            <w:r w:rsidRPr="00C3795E">
              <w:rPr>
                <w:rFonts w:eastAsia="Times New Roman" w:hAnsi="Symbol" w:cs="Times New Roman"/>
                <w:kern w:val="0"/>
                <w:sz w:val="20"/>
                <w:szCs w:val="20"/>
                <w:lang w:val="en-CA" w:eastAsia="en-CA" w:bidi="ar-SA"/>
              </w:rPr>
              <w:t></w:t>
            </w:r>
            <w:r w:rsidRPr="00C3795E">
              <w:rPr>
                <w:rFonts w:eastAsia="Times New Roman" w:cs="Times New Roman"/>
                <w:kern w:val="0"/>
                <w:sz w:val="20"/>
                <w:szCs w:val="20"/>
                <w:lang w:val="en-CA" w:eastAsia="en-CA" w:bidi="ar-SA"/>
              </w:rPr>
              <w:t xml:space="preserve">  </w:t>
            </w:r>
            <w:r w:rsidRPr="00C3795E">
              <w:rPr>
                <w:rFonts w:eastAsia="Times New Roman" w:cs="Times New Roman"/>
                <w:b/>
                <w:bCs/>
                <w:kern w:val="0"/>
                <w:sz w:val="20"/>
                <w:szCs w:val="20"/>
                <w:lang w:val="en-CA" w:eastAsia="en-CA" w:bidi="ar-SA"/>
              </w:rPr>
              <w:t>Plot</w:t>
            </w:r>
            <w:proofErr w:type="gramEnd"/>
            <w:r w:rsidRPr="00C3795E">
              <w:rPr>
                <w:rFonts w:eastAsia="Times New Roman" w:cs="Times New Roman"/>
                <w:kern w:val="0"/>
                <w:sz w:val="20"/>
                <w:szCs w:val="20"/>
                <w:lang w:val="en-CA" w:eastAsia="en-CA" w:bidi="ar-SA"/>
              </w:rPr>
              <w:t>: Sequence of events and conflict.</w:t>
            </w:r>
          </w:p>
          <w:p w:rsidR="00A97402" w:rsidRPr="00C3795E" w:rsidRDefault="00A97402" w:rsidP="00A97402">
            <w:pPr>
              <w:widowControl/>
              <w:suppressAutoHyphens w:val="0"/>
              <w:spacing w:after="0" w:line="240" w:lineRule="auto"/>
              <w:rPr>
                <w:rFonts w:eastAsia="Times New Roman" w:cs="Times New Roman"/>
                <w:kern w:val="0"/>
                <w:sz w:val="20"/>
                <w:szCs w:val="20"/>
                <w:lang w:val="en-CA" w:eastAsia="en-CA" w:bidi="ar-SA"/>
              </w:rPr>
            </w:pPr>
            <w:proofErr w:type="gramStart"/>
            <w:r w:rsidRPr="00C3795E">
              <w:rPr>
                <w:rFonts w:eastAsia="Times New Roman" w:hAnsi="Symbol" w:cs="Times New Roman"/>
                <w:kern w:val="0"/>
                <w:sz w:val="20"/>
                <w:szCs w:val="20"/>
                <w:lang w:val="en-CA" w:eastAsia="en-CA" w:bidi="ar-SA"/>
              </w:rPr>
              <w:t></w:t>
            </w:r>
            <w:r w:rsidRPr="00C3795E">
              <w:rPr>
                <w:rFonts w:eastAsia="Times New Roman" w:cs="Times New Roman"/>
                <w:kern w:val="0"/>
                <w:sz w:val="20"/>
                <w:szCs w:val="20"/>
                <w:lang w:val="en-CA" w:eastAsia="en-CA" w:bidi="ar-SA"/>
              </w:rPr>
              <w:t xml:space="preserve">  </w:t>
            </w:r>
            <w:r w:rsidRPr="00C3795E">
              <w:rPr>
                <w:rFonts w:eastAsia="Times New Roman" w:cs="Times New Roman"/>
                <w:b/>
                <w:bCs/>
                <w:kern w:val="0"/>
                <w:sz w:val="20"/>
                <w:szCs w:val="20"/>
                <w:lang w:val="en-CA" w:eastAsia="en-CA" w:bidi="ar-SA"/>
              </w:rPr>
              <w:t>Characters</w:t>
            </w:r>
            <w:proofErr w:type="gramEnd"/>
            <w:r w:rsidRPr="00C3795E">
              <w:rPr>
                <w:rFonts w:eastAsia="Times New Roman" w:cs="Times New Roman"/>
                <w:kern w:val="0"/>
                <w:sz w:val="20"/>
                <w:szCs w:val="20"/>
                <w:lang w:val="en-CA" w:eastAsia="en-CA" w:bidi="ar-SA"/>
              </w:rPr>
              <w:t>: Well-developed individuals driving the story.</w:t>
            </w:r>
          </w:p>
          <w:p w:rsidR="00A97402" w:rsidRPr="00C3795E" w:rsidRDefault="00A97402" w:rsidP="00A97402">
            <w:pPr>
              <w:widowControl/>
              <w:suppressAutoHyphens w:val="0"/>
              <w:spacing w:after="0" w:line="240" w:lineRule="auto"/>
              <w:rPr>
                <w:rFonts w:eastAsia="Times New Roman" w:cs="Times New Roman"/>
                <w:kern w:val="0"/>
                <w:sz w:val="20"/>
                <w:szCs w:val="20"/>
                <w:lang w:val="en-CA" w:eastAsia="en-CA" w:bidi="ar-SA"/>
              </w:rPr>
            </w:pPr>
            <w:proofErr w:type="gramStart"/>
            <w:r w:rsidRPr="00C3795E">
              <w:rPr>
                <w:rFonts w:eastAsia="Times New Roman" w:hAnsi="Symbol" w:cs="Times New Roman"/>
                <w:kern w:val="0"/>
                <w:sz w:val="20"/>
                <w:szCs w:val="20"/>
                <w:lang w:val="en-CA" w:eastAsia="en-CA" w:bidi="ar-SA"/>
              </w:rPr>
              <w:t></w:t>
            </w:r>
            <w:r w:rsidRPr="00C3795E">
              <w:rPr>
                <w:rFonts w:eastAsia="Times New Roman" w:cs="Times New Roman"/>
                <w:kern w:val="0"/>
                <w:sz w:val="20"/>
                <w:szCs w:val="20"/>
                <w:lang w:val="en-CA" w:eastAsia="en-CA" w:bidi="ar-SA"/>
              </w:rPr>
              <w:t xml:space="preserve">  </w:t>
            </w:r>
            <w:r w:rsidRPr="00C3795E">
              <w:rPr>
                <w:rFonts w:eastAsia="Times New Roman" w:cs="Times New Roman"/>
                <w:b/>
                <w:bCs/>
                <w:kern w:val="0"/>
                <w:sz w:val="20"/>
                <w:szCs w:val="20"/>
                <w:lang w:val="en-CA" w:eastAsia="en-CA" w:bidi="ar-SA"/>
              </w:rPr>
              <w:t>Setting</w:t>
            </w:r>
            <w:proofErr w:type="gramEnd"/>
            <w:r w:rsidRPr="00C3795E">
              <w:rPr>
                <w:rFonts w:eastAsia="Times New Roman" w:cs="Times New Roman"/>
                <w:kern w:val="0"/>
                <w:sz w:val="20"/>
                <w:szCs w:val="20"/>
                <w:lang w:val="en-CA" w:eastAsia="en-CA" w:bidi="ar-SA"/>
              </w:rPr>
              <w:t>: Time and place of the story.</w:t>
            </w:r>
          </w:p>
          <w:p w:rsidR="00A97402" w:rsidRPr="00C3795E" w:rsidRDefault="00A97402" w:rsidP="00A97402">
            <w:pPr>
              <w:widowControl/>
              <w:suppressAutoHyphens w:val="0"/>
              <w:spacing w:after="0" w:line="240" w:lineRule="auto"/>
              <w:rPr>
                <w:rFonts w:eastAsia="Times New Roman" w:cs="Times New Roman"/>
                <w:kern w:val="0"/>
                <w:sz w:val="20"/>
                <w:szCs w:val="20"/>
                <w:lang w:val="en-CA" w:eastAsia="en-CA" w:bidi="ar-SA"/>
              </w:rPr>
            </w:pPr>
            <w:proofErr w:type="gramStart"/>
            <w:r w:rsidRPr="00C3795E">
              <w:rPr>
                <w:rFonts w:eastAsia="Times New Roman" w:hAnsi="Symbol" w:cs="Times New Roman"/>
                <w:kern w:val="0"/>
                <w:sz w:val="20"/>
                <w:szCs w:val="20"/>
                <w:lang w:val="en-CA" w:eastAsia="en-CA" w:bidi="ar-SA"/>
              </w:rPr>
              <w:t></w:t>
            </w:r>
            <w:r w:rsidRPr="00C3795E">
              <w:rPr>
                <w:rFonts w:eastAsia="Times New Roman" w:cs="Times New Roman"/>
                <w:kern w:val="0"/>
                <w:sz w:val="20"/>
                <w:szCs w:val="20"/>
                <w:lang w:val="en-CA" w:eastAsia="en-CA" w:bidi="ar-SA"/>
              </w:rPr>
              <w:t xml:space="preserve">  </w:t>
            </w:r>
            <w:r w:rsidRPr="00C3795E">
              <w:rPr>
                <w:rFonts w:eastAsia="Times New Roman" w:cs="Times New Roman"/>
                <w:b/>
                <w:bCs/>
                <w:kern w:val="0"/>
                <w:sz w:val="20"/>
                <w:szCs w:val="20"/>
                <w:lang w:val="en-CA" w:eastAsia="en-CA" w:bidi="ar-SA"/>
              </w:rPr>
              <w:t>Conflict</w:t>
            </w:r>
            <w:proofErr w:type="gramEnd"/>
            <w:r w:rsidRPr="00C3795E">
              <w:rPr>
                <w:rFonts w:eastAsia="Times New Roman" w:cs="Times New Roman"/>
                <w:kern w:val="0"/>
                <w:sz w:val="20"/>
                <w:szCs w:val="20"/>
                <w:lang w:val="en-CA" w:eastAsia="en-CA" w:bidi="ar-SA"/>
              </w:rPr>
              <w:t>: Central challenge or problem.</w:t>
            </w:r>
          </w:p>
          <w:p w:rsidR="00A97402" w:rsidRPr="00C3795E" w:rsidRDefault="00A97402" w:rsidP="00A97402">
            <w:pPr>
              <w:widowControl/>
              <w:suppressAutoHyphens w:val="0"/>
              <w:spacing w:after="0" w:line="240" w:lineRule="auto"/>
              <w:rPr>
                <w:rFonts w:eastAsia="Times New Roman" w:cs="Times New Roman"/>
                <w:kern w:val="0"/>
                <w:sz w:val="20"/>
                <w:szCs w:val="20"/>
                <w:lang w:val="en-CA" w:eastAsia="en-CA" w:bidi="ar-SA"/>
              </w:rPr>
            </w:pPr>
            <w:proofErr w:type="gramStart"/>
            <w:r w:rsidRPr="00C3795E">
              <w:rPr>
                <w:rFonts w:eastAsia="Times New Roman" w:hAnsi="Symbol" w:cs="Times New Roman"/>
                <w:kern w:val="0"/>
                <w:sz w:val="20"/>
                <w:szCs w:val="20"/>
                <w:lang w:val="en-CA" w:eastAsia="en-CA" w:bidi="ar-SA"/>
              </w:rPr>
              <w:t></w:t>
            </w:r>
            <w:r w:rsidRPr="00C3795E">
              <w:rPr>
                <w:rFonts w:eastAsia="Times New Roman" w:cs="Times New Roman"/>
                <w:kern w:val="0"/>
                <w:sz w:val="20"/>
                <w:szCs w:val="20"/>
                <w:lang w:val="en-CA" w:eastAsia="en-CA" w:bidi="ar-SA"/>
              </w:rPr>
              <w:t xml:space="preserve">  </w:t>
            </w:r>
            <w:r w:rsidRPr="00C3795E">
              <w:rPr>
                <w:rFonts w:eastAsia="Times New Roman" w:cs="Times New Roman"/>
                <w:b/>
                <w:bCs/>
                <w:kern w:val="0"/>
                <w:sz w:val="20"/>
                <w:szCs w:val="20"/>
                <w:lang w:val="en-CA" w:eastAsia="en-CA" w:bidi="ar-SA"/>
              </w:rPr>
              <w:t>Theme</w:t>
            </w:r>
            <w:proofErr w:type="gramEnd"/>
            <w:r w:rsidRPr="00C3795E">
              <w:rPr>
                <w:rFonts w:eastAsia="Times New Roman" w:cs="Times New Roman"/>
                <w:kern w:val="0"/>
                <w:sz w:val="20"/>
                <w:szCs w:val="20"/>
                <w:lang w:val="en-CA" w:eastAsia="en-CA" w:bidi="ar-SA"/>
              </w:rPr>
              <w:t>: Underlying message or main idea.</w:t>
            </w:r>
          </w:p>
          <w:p w:rsidR="00A97402" w:rsidRPr="00C3795E" w:rsidRDefault="00A97402" w:rsidP="00A97402">
            <w:pPr>
              <w:widowControl/>
              <w:suppressAutoHyphens w:val="0"/>
              <w:spacing w:after="0" w:line="240" w:lineRule="auto"/>
              <w:rPr>
                <w:rFonts w:eastAsia="Times New Roman" w:cs="Times New Roman"/>
                <w:kern w:val="0"/>
                <w:sz w:val="20"/>
                <w:szCs w:val="20"/>
                <w:lang w:val="en-CA" w:eastAsia="en-CA" w:bidi="ar-SA"/>
              </w:rPr>
            </w:pPr>
            <w:proofErr w:type="gramStart"/>
            <w:r w:rsidRPr="00C3795E">
              <w:rPr>
                <w:rFonts w:eastAsia="Times New Roman" w:hAnsi="Symbol" w:cs="Times New Roman"/>
                <w:kern w:val="0"/>
                <w:sz w:val="20"/>
                <w:szCs w:val="20"/>
                <w:lang w:val="en-CA" w:eastAsia="en-CA" w:bidi="ar-SA"/>
              </w:rPr>
              <w:t></w:t>
            </w:r>
            <w:r w:rsidRPr="00C3795E">
              <w:rPr>
                <w:rFonts w:eastAsia="Times New Roman" w:cs="Times New Roman"/>
                <w:kern w:val="0"/>
                <w:sz w:val="20"/>
                <w:szCs w:val="20"/>
                <w:lang w:val="en-CA" w:eastAsia="en-CA" w:bidi="ar-SA"/>
              </w:rPr>
              <w:t xml:space="preserve">  </w:t>
            </w:r>
            <w:r w:rsidRPr="00C3795E">
              <w:rPr>
                <w:rFonts w:eastAsia="Times New Roman" w:cs="Times New Roman"/>
                <w:b/>
                <w:bCs/>
                <w:kern w:val="0"/>
                <w:sz w:val="20"/>
                <w:szCs w:val="20"/>
                <w:lang w:val="en-CA" w:eastAsia="en-CA" w:bidi="ar-SA"/>
              </w:rPr>
              <w:t>Point</w:t>
            </w:r>
            <w:proofErr w:type="gramEnd"/>
            <w:r w:rsidRPr="00C3795E">
              <w:rPr>
                <w:rFonts w:eastAsia="Times New Roman" w:cs="Times New Roman"/>
                <w:b/>
                <w:bCs/>
                <w:kern w:val="0"/>
                <w:sz w:val="20"/>
                <w:szCs w:val="20"/>
                <w:lang w:val="en-CA" w:eastAsia="en-CA" w:bidi="ar-SA"/>
              </w:rPr>
              <w:t xml:space="preserve"> of View</w:t>
            </w:r>
            <w:r w:rsidRPr="00C3795E">
              <w:rPr>
                <w:rFonts w:eastAsia="Times New Roman" w:cs="Times New Roman"/>
                <w:kern w:val="0"/>
                <w:sz w:val="20"/>
                <w:szCs w:val="20"/>
                <w:lang w:val="en-CA" w:eastAsia="en-CA" w:bidi="ar-SA"/>
              </w:rPr>
              <w:t>: Perspective from which the story is told.</w:t>
            </w:r>
          </w:p>
          <w:p w:rsidR="00A97402" w:rsidRPr="00C3795E" w:rsidRDefault="00A97402" w:rsidP="00A97402">
            <w:pPr>
              <w:widowControl/>
              <w:suppressAutoHyphens w:val="0"/>
              <w:spacing w:after="0" w:line="240" w:lineRule="auto"/>
              <w:rPr>
                <w:rFonts w:eastAsia="Times New Roman" w:cs="Times New Roman"/>
                <w:kern w:val="0"/>
                <w:sz w:val="20"/>
                <w:szCs w:val="20"/>
                <w:lang w:val="en-CA" w:eastAsia="en-CA" w:bidi="ar-SA"/>
              </w:rPr>
            </w:pPr>
            <w:proofErr w:type="gramStart"/>
            <w:r w:rsidRPr="00C3795E">
              <w:rPr>
                <w:rFonts w:eastAsia="Times New Roman" w:hAnsi="Symbol" w:cs="Times New Roman"/>
                <w:kern w:val="0"/>
                <w:sz w:val="20"/>
                <w:szCs w:val="20"/>
                <w:lang w:val="en-CA" w:eastAsia="en-CA" w:bidi="ar-SA"/>
              </w:rPr>
              <w:t></w:t>
            </w:r>
            <w:r w:rsidRPr="00C3795E">
              <w:rPr>
                <w:rFonts w:eastAsia="Times New Roman" w:cs="Times New Roman"/>
                <w:kern w:val="0"/>
                <w:sz w:val="20"/>
                <w:szCs w:val="20"/>
                <w:lang w:val="en-CA" w:eastAsia="en-CA" w:bidi="ar-SA"/>
              </w:rPr>
              <w:t xml:space="preserve">  </w:t>
            </w:r>
            <w:r w:rsidRPr="00C3795E">
              <w:rPr>
                <w:rFonts w:eastAsia="Times New Roman" w:cs="Times New Roman"/>
                <w:b/>
                <w:bCs/>
                <w:kern w:val="0"/>
                <w:sz w:val="20"/>
                <w:szCs w:val="20"/>
                <w:lang w:val="en-CA" w:eastAsia="en-CA" w:bidi="ar-SA"/>
              </w:rPr>
              <w:t>Structure</w:t>
            </w:r>
            <w:proofErr w:type="gramEnd"/>
            <w:r w:rsidRPr="00C3795E">
              <w:rPr>
                <w:rFonts w:eastAsia="Times New Roman" w:cs="Times New Roman"/>
                <w:kern w:val="0"/>
                <w:sz w:val="20"/>
                <w:szCs w:val="20"/>
                <w:lang w:val="en-CA" w:eastAsia="en-CA" w:bidi="ar-SA"/>
              </w:rPr>
              <w:t>: Organization of the narrative.</w:t>
            </w:r>
          </w:p>
          <w:p w:rsidR="00A97402" w:rsidRPr="00C3795E" w:rsidRDefault="00A97402" w:rsidP="00A97402">
            <w:pPr>
              <w:widowControl/>
              <w:suppressAutoHyphens w:val="0"/>
              <w:spacing w:after="0" w:line="240" w:lineRule="auto"/>
              <w:rPr>
                <w:rFonts w:eastAsia="Times New Roman" w:cs="Times New Roman"/>
                <w:kern w:val="0"/>
                <w:sz w:val="20"/>
                <w:szCs w:val="20"/>
                <w:lang w:val="en-CA" w:eastAsia="en-CA" w:bidi="ar-SA"/>
              </w:rPr>
            </w:pPr>
            <w:proofErr w:type="gramStart"/>
            <w:r w:rsidRPr="00C3795E">
              <w:rPr>
                <w:rFonts w:eastAsia="Times New Roman" w:hAnsi="Symbol" w:cs="Times New Roman"/>
                <w:kern w:val="0"/>
                <w:sz w:val="20"/>
                <w:szCs w:val="20"/>
                <w:lang w:val="en-CA" w:eastAsia="en-CA" w:bidi="ar-SA"/>
              </w:rPr>
              <w:t></w:t>
            </w:r>
            <w:r w:rsidRPr="00C3795E">
              <w:rPr>
                <w:rFonts w:eastAsia="Times New Roman" w:cs="Times New Roman"/>
                <w:kern w:val="0"/>
                <w:sz w:val="20"/>
                <w:szCs w:val="20"/>
                <w:lang w:val="en-CA" w:eastAsia="en-CA" w:bidi="ar-SA"/>
              </w:rPr>
              <w:t xml:space="preserve">  </w:t>
            </w:r>
            <w:r w:rsidRPr="00C3795E">
              <w:rPr>
                <w:rFonts w:eastAsia="Times New Roman" w:cs="Times New Roman"/>
                <w:b/>
                <w:bCs/>
                <w:kern w:val="0"/>
                <w:sz w:val="20"/>
                <w:szCs w:val="20"/>
                <w:lang w:val="en-CA" w:eastAsia="en-CA" w:bidi="ar-SA"/>
              </w:rPr>
              <w:t>Dialogue</w:t>
            </w:r>
            <w:proofErr w:type="gramEnd"/>
            <w:r w:rsidRPr="00C3795E">
              <w:rPr>
                <w:rFonts w:eastAsia="Times New Roman" w:cs="Times New Roman"/>
                <w:kern w:val="0"/>
                <w:sz w:val="20"/>
                <w:szCs w:val="20"/>
                <w:lang w:val="en-CA" w:eastAsia="en-CA" w:bidi="ar-SA"/>
              </w:rPr>
              <w:t>: Conversations between characters.</w:t>
            </w:r>
          </w:p>
          <w:p w:rsidR="00A97402" w:rsidRPr="00C3795E" w:rsidRDefault="00A97402" w:rsidP="00A97402">
            <w:pPr>
              <w:widowControl/>
              <w:suppressAutoHyphens w:val="0"/>
              <w:spacing w:after="0" w:line="240" w:lineRule="auto"/>
              <w:rPr>
                <w:rFonts w:eastAsia="Times New Roman" w:cs="Times New Roman"/>
                <w:kern w:val="0"/>
                <w:sz w:val="20"/>
                <w:szCs w:val="20"/>
                <w:lang w:val="en-CA" w:eastAsia="en-CA" w:bidi="ar-SA"/>
              </w:rPr>
            </w:pPr>
            <w:proofErr w:type="gramStart"/>
            <w:r w:rsidRPr="00C3795E">
              <w:rPr>
                <w:rFonts w:eastAsia="Times New Roman" w:hAnsi="Symbol" w:cs="Times New Roman"/>
                <w:kern w:val="0"/>
                <w:sz w:val="20"/>
                <w:szCs w:val="20"/>
                <w:lang w:val="en-CA" w:eastAsia="en-CA" w:bidi="ar-SA"/>
              </w:rPr>
              <w:t></w:t>
            </w:r>
            <w:r w:rsidRPr="00C3795E">
              <w:rPr>
                <w:rFonts w:eastAsia="Times New Roman" w:cs="Times New Roman"/>
                <w:kern w:val="0"/>
                <w:sz w:val="20"/>
                <w:szCs w:val="20"/>
                <w:lang w:val="en-CA" w:eastAsia="en-CA" w:bidi="ar-SA"/>
              </w:rPr>
              <w:t xml:space="preserve">  </w:t>
            </w:r>
            <w:r w:rsidRPr="00C3795E">
              <w:rPr>
                <w:rFonts w:eastAsia="Times New Roman" w:cs="Times New Roman"/>
                <w:b/>
                <w:bCs/>
                <w:kern w:val="0"/>
                <w:sz w:val="20"/>
                <w:szCs w:val="20"/>
                <w:lang w:val="en-CA" w:eastAsia="en-CA" w:bidi="ar-SA"/>
              </w:rPr>
              <w:t>Tone</w:t>
            </w:r>
            <w:proofErr w:type="gramEnd"/>
            <w:r w:rsidRPr="00C3795E">
              <w:rPr>
                <w:rFonts w:eastAsia="Times New Roman" w:cs="Times New Roman"/>
                <w:b/>
                <w:bCs/>
                <w:kern w:val="0"/>
                <w:sz w:val="20"/>
                <w:szCs w:val="20"/>
                <w:lang w:val="en-CA" w:eastAsia="en-CA" w:bidi="ar-SA"/>
              </w:rPr>
              <w:t xml:space="preserve"> and Style</w:t>
            </w:r>
            <w:r w:rsidRPr="00C3795E">
              <w:rPr>
                <w:rFonts w:eastAsia="Times New Roman" w:cs="Times New Roman"/>
                <w:kern w:val="0"/>
                <w:sz w:val="20"/>
                <w:szCs w:val="20"/>
                <w:lang w:val="en-CA" w:eastAsia="en-CA" w:bidi="ar-SA"/>
              </w:rPr>
              <w:t>: Author’s attitude and writing style.</w:t>
            </w:r>
          </w:p>
          <w:p w:rsidR="00A97402" w:rsidRPr="00C3795E" w:rsidRDefault="00A97402" w:rsidP="00A97402">
            <w:pPr>
              <w:pStyle w:val="TableContents"/>
              <w:snapToGrid w:val="0"/>
              <w:jc w:val="center"/>
              <w:rPr>
                <w:rFonts w:eastAsia="Times New Roman" w:cs="Times New Roman"/>
                <w:kern w:val="0"/>
                <w:sz w:val="20"/>
                <w:szCs w:val="20"/>
                <w:lang w:val="en-CA" w:eastAsia="en-CA" w:bidi="ar-SA"/>
              </w:rPr>
            </w:pPr>
            <w:r w:rsidRPr="00C3795E">
              <w:rPr>
                <w:rFonts w:eastAsia="Times New Roman" w:hAnsi="Symbol" w:cs="Times New Roman"/>
                <w:kern w:val="0"/>
                <w:sz w:val="20"/>
                <w:szCs w:val="20"/>
                <w:lang w:val="en-CA" w:eastAsia="en-CA" w:bidi="ar-SA"/>
              </w:rPr>
              <w:t></w:t>
            </w:r>
            <w:r w:rsidRPr="00C3795E">
              <w:rPr>
                <w:rFonts w:eastAsia="Times New Roman" w:cs="Times New Roman"/>
                <w:kern w:val="0"/>
                <w:sz w:val="20"/>
                <w:szCs w:val="20"/>
                <w:lang w:val="en-CA" w:eastAsia="en-CA" w:bidi="ar-SA"/>
              </w:rPr>
              <w:t xml:space="preserve"> </w:t>
            </w:r>
            <w:r w:rsidRPr="00C3795E">
              <w:rPr>
                <w:rFonts w:eastAsia="Times New Roman" w:cs="Times New Roman"/>
                <w:b/>
                <w:bCs/>
                <w:kern w:val="0"/>
                <w:sz w:val="20"/>
                <w:szCs w:val="20"/>
                <w:lang w:val="en-CA" w:eastAsia="en-CA" w:bidi="ar-SA"/>
              </w:rPr>
              <w:t>Conflict Resolution</w:t>
            </w:r>
            <w:r w:rsidRPr="00C3795E">
              <w:rPr>
                <w:rFonts w:eastAsia="Times New Roman" w:cs="Times New Roman"/>
                <w:kern w:val="0"/>
                <w:sz w:val="20"/>
                <w:szCs w:val="20"/>
                <w:lang w:val="en-CA" w:eastAsia="en-CA" w:bidi="ar-SA"/>
              </w:rPr>
              <w:t>: How the conflict is resolved.</w:t>
            </w:r>
          </w:p>
          <w:p w:rsidR="006377CA" w:rsidRPr="00C3795E" w:rsidRDefault="006377CA" w:rsidP="00A97402">
            <w:pPr>
              <w:pStyle w:val="TableContents"/>
              <w:snapToGrid w:val="0"/>
              <w:jc w:val="center"/>
              <w:rPr>
                <w:rFonts w:cs="Times New Roman"/>
                <w:sz w:val="20"/>
                <w:szCs w:val="20"/>
              </w:rPr>
            </w:pPr>
            <w:r w:rsidRPr="00C3795E">
              <w:rPr>
                <w:rFonts w:eastAsia="Times New Roman" w:cs="Times New Roman"/>
                <w:kern w:val="0"/>
                <w:sz w:val="20"/>
                <w:szCs w:val="20"/>
                <w:lang w:val="en-CA" w:eastAsia="en-CA" w:bidi="ar-SA"/>
              </w:rPr>
              <w:t>Create a blue-print for their own story.</w:t>
            </w:r>
          </w:p>
        </w:tc>
        <w:tc>
          <w:tcPr>
            <w:tcW w:w="3944" w:type="dxa"/>
            <w:tcBorders>
              <w:left w:val="single" w:sz="0" w:space="0" w:color="000000"/>
              <w:bottom w:val="single" w:sz="0" w:space="0" w:color="000000"/>
            </w:tcBorders>
            <w:shd w:val="clear" w:color="auto" w:fill="auto"/>
          </w:tcPr>
          <w:p w:rsidR="00AF7182" w:rsidRPr="00C3795E" w:rsidRDefault="006377CA" w:rsidP="0058628C">
            <w:pPr>
              <w:pStyle w:val="TableContents"/>
              <w:snapToGrid w:val="0"/>
              <w:jc w:val="center"/>
              <w:rPr>
                <w:rFonts w:cs="Times New Roman"/>
                <w:sz w:val="20"/>
                <w:szCs w:val="20"/>
              </w:rPr>
            </w:pPr>
            <w:r w:rsidRPr="00C3795E">
              <w:rPr>
                <w:rFonts w:cs="Times New Roman"/>
                <w:sz w:val="20"/>
                <w:szCs w:val="20"/>
              </w:rPr>
              <w:t>Question words- interrogative</w:t>
            </w:r>
          </w:p>
          <w:p w:rsidR="006377CA" w:rsidRPr="00C3795E" w:rsidRDefault="006377CA" w:rsidP="0058628C">
            <w:pPr>
              <w:pStyle w:val="TableContents"/>
              <w:snapToGrid w:val="0"/>
              <w:jc w:val="center"/>
              <w:rPr>
                <w:rFonts w:cs="Times New Roman"/>
                <w:sz w:val="20"/>
                <w:szCs w:val="20"/>
              </w:rPr>
            </w:pPr>
            <w:r w:rsidRPr="00C3795E">
              <w:rPr>
                <w:rFonts w:cs="Times New Roman"/>
                <w:sz w:val="20"/>
                <w:szCs w:val="20"/>
              </w:rPr>
              <w:t>Conjunctions- understand how to use them.</w:t>
            </w:r>
          </w:p>
          <w:p w:rsidR="006377CA" w:rsidRPr="00C3795E" w:rsidRDefault="006377CA" w:rsidP="0058628C">
            <w:pPr>
              <w:pStyle w:val="TableContents"/>
              <w:snapToGrid w:val="0"/>
              <w:jc w:val="center"/>
              <w:rPr>
                <w:rFonts w:cs="Times New Roman"/>
                <w:sz w:val="20"/>
                <w:szCs w:val="20"/>
              </w:rPr>
            </w:pPr>
          </w:p>
          <w:p w:rsidR="006377CA" w:rsidRPr="00C3795E" w:rsidRDefault="006377CA" w:rsidP="0058628C">
            <w:pPr>
              <w:pStyle w:val="TableContents"/>
              <w:snapToGrid w:val="0"/>
              <w:jc w:val="center"/>
              <w:rPr>
                <w:rFonts w:cs="Times New Roman"/>
                <w:sz w:val="20"/>
                <w:szCs w:val="20"/>
              </w:rPr>
            </w:pPr>
            <w:r w:rsidRPr="00C3795E">
              <w:rPr>
                <w:rFonts w:cs="Times New Roman"/>
                <w:sz w:val="20"/>
                <w:szCs w:val="20"/>
              </w:rPr>
              <w:t xml:space="preserve">Added grammar: Subordinating conjunctions </w:t>
            </w:r>
          </w:p>
          <w:p w:rsidR="006377CA" w:rsidRPr="00C3795E" w:rsidRDefault="006377CA" w:rsidP="0058628C">
            <w:pPr>
              <w:pStyle w:val="TableContents"/>
              <w:snapToGrid w:val="0"/>
              <w:jc w:val="center"/>
              <w:rPr>
                <w:rFonts w:cs="Times New Roman"/>
                <w:sz w:val="20"/>
                <w:szCs w:val="20"/>
              </w:rPr>
            </w:pPr>
          </w:p>
          <w:p w:rsidR="006377CA" w:rsidRPr="00C3795E" w:rsidRDefault="006377CA" w:rsidP="0058628C">
            <w:pPr>
              <w:pStyle w:val="TableContents"/>
              <w:snapToGrid w:val="0"/>
              <w:jc w:val="center"/>
              <w:rPr>
                <w:rFonts w:cs="Times New Roman"/>
                <w:sz w:val="20"/>
                <w:szCs w:val="20"/>
              </w:rPr>
            </w:pPr>
            <w:r w:rsidRPr="00C3795E">
              <w:rPr>
                <w:rFonts w:cs="Times New Roman"/>
                <w:sz w:val="20"/>
                <w:szCs w:val="20"/>
              </w:rPr>
              <w:t>Present continuous, present simple and past simple (review irregular verbs)</w:t>
            </w:r>
          </w:p>
          <w:p w:rsidR="00AF7182" w:rsidRPr="00C3795E" w:rsidRDefault="00AF7182" w:rsidP="0058628C">
            <w:pPr>
              <w:pStyle w:val="TableContents"/>
              <w:snapToGrid w:val="0"/>
              <w:jc w:val="center"/>
              <w:rPr>
                <w:rFonts w:cs="Times New Roman"/>
                <w:sz w:val="20"/>
                <w:szCs w:val="20"/>
              </w:rPr>
            </w:pPr>
          </w:p>
        </w:tc>
        <w:tc>
          <w:tcPr>
            <w:tcW w:w="4320" w:type="dxa"/>
            <w:tcBorders>
              <w:left w:val="single" w:sz="0" w:space="0" w:color="000000"/>
              <w:bottom w:val="single" w:sz="0" w:space="0" w:color="000000"/>
              <w:right w:val="single" w:sz="0" w:space="0" w:color="000000"/>
            </w:tcBorders>
            <w:shd w:val="clear" w:color="auto" w:fill="auto"/>
          </w:tcPr>
          <w:p w:rsidR="00AF7182" w:rsidRPr="00C3795E" w:rsidRDefault="006377CA" w:rsidP="0058628C">
            <w:pPr>
              <w:pStyle w:val="TableContents"/>
              <w:snapToGrid w:val="0"/>
              <w:jc w:val="center"/>
              <w:rPr>
                <w:rFonts w:cs="Times New Roman"/>
                <w:sz w:val="20"/>
                <w:szCs w:val="20"/>
              </w:rPr>
            </w:pPr>
            <w:r w:rsidRPr="00C3795E">
              <w:rPr>
                <w:rFonts w:cs="Times New Roman"/>
                <w:sz w:val="20"/>
                <w:szCs w:val="20"/>
              </w:rPr>
              <w:t>Test on Ventures Vocabulary- Chapter 8</w:t>
            </w:r>
          </w:p>
          <w:p w:rsidR="006377CA" w:rsidRPr="00C3795E" w:rsidRDefault="006377CA" w:rsidP="0058628C">
            <w:pPr>
              <w:pStyle w:val="TableContents"/>
              <w:snapToGrid w:val="0"/>
              <w:jc w:val="center"/>
              <w:rPr>
                <w:rFonts w:cs="Times New Roman"/>
                <w:sz w:val="20"/>
                <w:szCs w:val="20"/>
              </w:rPr>
            </w:pPr>
          </w:p>
          <w:p w:rsidR="006377CA" w:rsidRPr="00C3795E" w:rsidRDefault="006377CA" w:rsidP="0058628C">
            <w:pPr>
              <w:pStyle w:val="TableContents"/>
              <w:snapToGrid w:val="0"/>
              <w:jc w:val="center"/>
              <w:rPr>
                <w:rFonts w:cs="Times New Roman"/>
                <w:sz w:val="20"/>
                <w:szCs w:val="20"/>
              </w:rPr>
            </w:pPr>
            <w:r w:rsidRPr="00C3795E">
              <w:rPr>
                <w:sz w:val="20"/>
                <w:szCs w:val="20"/>
              </w:rPr>
              <w:t>Begin drafting their creative writing assignments</w:t>
            </w:r>
          </w:p>
          <w:p w:rsidR="006377CA" w:rsidRPr="00C3795E" w:rsidRDefault="006377CA" w:rsidP="0058628C">
            <w:pPr>
              <w:pStyle w:val="TableContents"/>
              <w:snapToGrid w:val="0"/>
              <w:jc w:val="center"/>
              <w:rPr>
                <w:rFonts w:cs="Times New Roman"/>
                <w:sz w:val="20"/>
                <w:szCs w:val="20"/>
              </w:rPr>
            </w:pPr>
          </w:p>
        </w:tc>
      </w:tr>
      <w:tr w:rsidR="00AF7182" w:rsidRPr="00C3795E" w:rsidTr="0058628C">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rFonts w:cs="Times New Roman"/>
                <w:sz w:val="20"/>
                <w:szCs w:val="20"/>
              </w:rPr>
            </w:pPr>
            <w:r w:rsidRPr="00C3795E">
              <w:rPr>
                <w:rFonts w:cs="Times New Roman"/>
                <w:sz w:val="20"/>
                <w:szCs w:val="20"/>
              </w:rPr>
              <w:t>Week 11</w:t>
            </w:r>
          </w:p>
          <w:p w:rsidR="006377CA" w:rsidRPr="00C3795E" w:rsidRDefault="00AF7182" w:rsidP="006377CA">
            <w:pPr>
              <w:pStyle w:val="TableContents"/>
              <w:jc w:val="center"/>
              <w:rPr>
                <w:rFonts w:cs="Times New Roman"/>
                <w:b/>
                <w:bCs/>
                <w:sz w:val="20"/>
                <w:szCs w:val="20"/>
              </w:rPr>
            </w:pPr>
            <w:r w:rsidRPr="00C3795E">
              <w:rPr>
                <w:rFonts w:cs="Times New Roman"/>
                <w:b/>
                <w:bCs/>
                <w:sz w:val="20"/>
                <w:szCs w:val="20"/>
              </w:rPr>
              <w:lastRenderedPageBreak/>
              <w:t xml:space="preserve">Topic: </w:t>
            </w:r>
            <w:r w:rsidR="006377CA" w:rsidRPr="00C3795E">
              <w:rPr>
                <w:rFonts w:cs="Times New Roman"/>
                <w:b/>
                <w:bCs/>
                <w:sz w:val="20"/>
                <w:szCs w:val="20"/>
              </w:rPr>
              <w:t>Daily Living</w:t>
            </w:r>
          </w:p>
          <w:p w:rsidR="006377CA" w:rsidRPr="00C3795E" w:rsidRDefault="006377CA" w:rsidP="006377CA">
            <w:pPr>
              <w:pStyle w:val="TableContents"/>
              <w:jc w:val="center"/>
              <w:rPr>
                <w:rFonts w:cs="Times New Roman"/>
                <w:sz w:val="20"/>
                <w:szCs w:val="20"/>
              </w:rPr>
            </w:pPr>
            <w:r w:rsidRPr="00C3795E">
              <w:rPr>
                <w:rFonts w:cs="Times New Roman"/>
                <w:b/>
                <w:bCs/>
                <w:sz w:val="20"/>
                <w:szCs w:val="20"/>
              </w:rPr>
              <w:t>Venture 2 Unit 9</w:t>
            </w:r>
          </w:p>
          <w:p w:rsidR="00AF7182" w:rsidRPr="00C3795E" w:rsidRDefault="00AF7182" w:rsidP="0058628C">
            <w:pPr>
              <w:pStyle w:val="TableContents"/>
              <w:jc w:val="center"/>
              <w:rPr>
                <w:rFonts w:cs="Times New Roman"/>
                <w:sz w:val="20"/>
                <w:szCs w:val="20"/>
              </w:rPr>
            </w:pPr>
          </w:p>
        </w:tc>
        <w:tc>
          <w:tcPr>
            <w:tcW w:w="4049" w:type="dxa"/>
            <w:tcBorders>
              <w:left w:val="single" w:sz="0" w:space="0" w:color="000000"/>
              <w:bottom w:val="single" w:sz="0" w:space="0" w:color="000000"/>
            </w:tcBorders>
            <w:shd w:val="clear" w:color="auto" w:fill="auto"/>
          </w:tcPr>
          <w:p w:rsidR="006377CA" w:rsidRPr="00C3795E" w:rsidRDefault="00AF7182" w:rsidP="006377CA">
            <w:pPr>
              <w:pStyle w:val="TableContents"/>
              <w:snapToGrid w:val="0"/>
              <w:jc w:val="center"/>
              <w:rPr>
                <w:rFonts w:cs="Times New Roman"/>
                <w:i/>
                <w:sz w:val="20"/>
                <w:szCs w:val="20"/>
              </w:rPr>
            </w:pPr>
            <w:r w:rsidRPr="00C3795E">
              <w:rPr>
                <w:rFonts w:cs="Times New Roman"/>
                <w:sz w:val="20"/>
                <w:szCs w:val="20"/>
              </w:rPr>
              <w:lastRenderedPageBreak/>
              <w:t xml:space="preserve"> </w:t>
            </w:r>
            <w:r w:rsidR="006377CA" w:rsidRPr="00C3795E">
              <w:rPr>
                <w:rFonts w:cs="Times New Roman"/>
                <w:sz w:val="20"/>
                <w:szCs w:val="20"/>
              </w:rPr>
              <w:t xml:space="preserve">Read Oxford Quick Starter: </w:t>
            </w:r>
            <w:r w:rsidR="00440C0B">
              <w:rPr>
                <w:rFonts w:cs="Times New Roman"/>
                <w:i/>
                <w:sz w:val="20"/>
                <w:szCs w:val="20"/>
              </w:rPr>
              <w:t>The Happy Prince</w:t>
            </w:r>
          </w:p>
          <w:p w:rsidR="006377CA" w:rsidRPr="00C3795E" w:rsidRDefault="006377CA" w:rsidP="006377CA">
            <w:pPr>
              <w:pStyle w:val="TableContents"/>
              <w:snapToGrid w:val="0"/>
              <w:jc w:val="center"/>
              <w:rPr>
                <w:rFonts w:cs="Times New Roman"/>
                <w:i/>
                <w:sz w:val="20"/>
                <w:szCs w:val="20"/>
              </w:rPr>
            </w:pPr>
            <w:r w:rsidRPr="00C3795E">
              <w:rPr>
                <w:rFonts w:cs="Times New Roman"/>
                <w:i/>
                <w:sz w:val="20"/>
                <w:szCs w:val="20"/>
              </w:rPr>
              <w:lastRenderedPageBreak/>
              <w:t xml:space="preserve">Writing: Continue writing your short story. </w:t>
            </w:r>
          </w:p>
          <w:p w:rsidR="00AF7182" w:rsidRPr="00C3795E" w:rsidRDefault="006377CA" w:rsidP="0058628C">
            <w:pPr>
              <w:pStyle w:val="TableContents"/>
              <w:snapToGrid w:val="0"/>
              <w:rPr>
                <w:rFonts w:cs="Times New Roman"/>
                <w:sz w:val="20"/>
                <w:szCs w:val="20"/>
              </w:rPr>
            </w:pPr>
            <w:r w:rsidRPr="00C3795E">
              <w:rPr>
                <w:rFonts w:cs="Times New Roman"/>
                <w:sz w:val="20"/>
                <w:szCs w:val="20"/>
              </w:rPr>
              <w:t>Vocabulary: For unit 9 practice</w:t>
            </w:r>
          </w:p>
        </w:tc>
        <w:tc>
          <w:tcPr>
            <w:tcW w:w="3944" w:type="dxa"/>
            <w:tcBorders>
              <w:left w:val="single" w:sz="0" w:space="0" w:color="000000"/>
              <w:bottom w:val="single" w:sz="0" w:space="0" w:color="000000"/>
            </w:tcBorders>
            <w:shd w:val="clear" w:color="auto" w:fill="auto"/>
          </w:tcPr>
          <w:p w:rsidR="00AF7182" w:rsidRPr="00C3795E" w:rsidRDefault="006377CA" w:rsidP="0058628C">
            <w:pPr>
              <w:pStyle w:val="TableContents"/>
              <w:snapToGrid w:val="0"/>
              <w:rPr>
                <w:rFonts w:cs="Times New Roman"/>
                <w:sz w:val="20"/>
                <w:szCs w:val="20"/>
              </w:rPr>
            </w:pPr>
            <w:r w:rsidRPr="00C3795E">
              <w:rPr>
                <w:rFonts w:cs="Times New Roman"/>
                <w:sz w:val="20"/>
                <w:szCs w:val="20"/>
              </w:rPr>
              <w:lastRenderedPageBreak/>
              <w:t>Could/do/does</w:t>
            </w:r>
          </w:p>
          <w:p w:rsidR="006377CA" w:rsidRPr="00C3795E" w:rsidRDefault="006377CA" w:rsidP="0058628C">
            <w:pPr>
              <w:pStyle w:val="TableContents"/>
              <w:snapToGrid w:val="0"/>
              <w:rPr>
                <w:rFonts w:cs="Times New Roman"/>
                <w:sz w:val="20"/>
                <w:szCs w:val="20"/>
              </w:rPr>
            </w:pPr>
            <w:r w:rsidRPr="00C3795E">
              <w:rPr>
                <w:rFonts w:cs="Times New Roman"/>
                <w:sz w:val="20"/>
                <w:szCs w:val="20"/>
              </w:rPr>
              <w:lastRenderedPageBreak/>
              <w:t>Past tense, present tense, past tense</w:t>
            </w:r>
          </w:p>
          <w:p w:rsidR="006377CA" w:rsidRPr="00C3795E" w:rsidRDefault="006377CA" w:rsidP="0058628C">
            <w:pPr>
              <w:pStyle w:val="TableContents"/>
              <w:snapToGrid w:val="0"/>
              <w:rPr>
                <w:rFonts w:cs="Times New Roman"/>
                <w:sz w:val="20"/>
                <w:szCs w:val="20"/>
              </w:rPr>
            </w:pPr>
          </w:p>
          <w:p w:rsidR="006377CA" w:rsidRPr="00C3795E" w:rsidRDefault="006377CA" w:rsidP="0058628C">
            <w:pPr>
              <w:pStyle w:val="TableContents"/>
              <w:snapToGrid w:val="0"/>
              <w:rPr>
                <w:rFonts w:cs="Times New Roman"/>
                <w:sz w:val="20"/>
                <w:szCs w:val="20"/>
              </w:rPr>
            </w:pPr>
          </w:p>
        </w:tc>
        <w:tc>
          <w:tcPr>
            <w:tcW w:w="4320" w:type="dxa"/>
            <w:tcBorders>
              <w:left w:val="single" w:sz="0" w:space="0" w:color="000000"/>
              <w:bottom w:val="single" w:sz="0" w:space="0" w:color="000000"/>
              <w:right w:val="single" w:sz="0" w:space="0" w:color="000000"/>
            </w:tcBorders>
            <w:shd w:val="clear" w:color="auto" w:fill="auto"/>
          </w:tcPr>
          <w:p w:rsidR="00AF7182" w:rsidRPr="00C3795E" w:rsidRDefault="00440C0B" w:rsidP="0058628C">
            <w:pPr>
              <w:pStyle w:val="TableContents"/>
              <w:snapToGrid w:val="0"/>
              <w:jc w:val="center"/>
              <w:rPr>
                <w:rFonts w:cs="Times New Roman"/>
                <w:sz w:val="20"/>
                <w:szCs w:val="20"/>
              </w:rPr>
            </w:pPr>
            <w:r>
              <w:rPr>
                <w:rFonts w:cs="Times New Roman"/>
                <w:sz w:val="20"/>
                <w:szCs w:val="20"/>
              </w:rPr>
              <w:lastRenderedPageBreak/>
              <w:t xml:space="preserve">Vocabulary test: The Happy Prince </w:t>
            </w:r>
          </w:p>
          <w:p w:rsidR="006377CA" w:rsidRPr="00C3795E" w:rsidRDefault="006377CA" w:rsidP="0058628C">
            <w:pPr>
              <w:pStyle w:val="TableContents"/>
              <w:snapToGrid w:val="0"/>
              <w:jc w:val="center"/>
              <w:rPr>
                <w:rFonts w:cs="Times New Roman"/>
                <w:sz w:val="20"/>
                <w:szCs w:val="20"/>
              </w:rPr>
            </w:pPr>
            <w:r w:rsidRPr="00C3795E">
              <w:rPr>
                <w:rFonts w:cs="Times New Roman"/>
                <w:sz w:val="20"/>
                <w:szCs w:val="20"/>
              </w:rPr>
              <w:lastRenderedPageBreak/>
              <w:t>Revision 2 of creative writing prompt</w:t>
            </w:r>
          </w:p>
          <w:p w:rsidR="006377CA" w:rsidRPr="00C3795E" w:rsidRDefault="006377CA" w:rsidP="0058628C">
            <w:pPr>
              <w:pStyle w:val="TableContents"/>
              <w:snapToGrid w:val="0"/>
              <w:jc w:val="center"/>
              <w:rPr>
                <w:rFonts w:cs="Times New Roman"/>
                <w:sz w:val="20"/>
                <w:szCs w:val="20"/>
              </w:rPr>
            </w:pPr>
          </w:p>
        </w:tc>
      </w:tr>
      <w:tr w:rsidR="00AF7182" w:rsidRPr="00C3795E" w:rsidTr="0058628C">
        <w:trPr>
          <w:trHeight w:val="1498"/>
        </w:trPr>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rFonts w:cs="Times New Roman"/>
                <w:sz w:val="20"/>
                <w:szCs w:val="20"/>
              </w:rPr>
            </w:pPr>
            <w:r w:rsidRPr="00C3795E">
              <w:rPr>
                <w:rFonts w:cs="Times New Roman"/>
                <w:sz w:val="20"/>
                <w:szCs w:val="20"/>
              </w:rPr>
              <w:lastRenderedPageBreak/>
              <w:t>Week 12</w:t>
            </w:r>
          </w:p>
          <w:p w:rsidR="00AF7182" w:rsidRPr="00C3795E" w:rsidRDefault="00AF7182" w:rsidP="0058628C">
            <w:pPr>
              <w:pStyle w:val="TableContents"/>
              <w:jc w:val="center"/>
              <w:rPr>
                <w:rFonts w:cs="Times New Roman"/>
                <w:b/>
                <w:bCs/>
                <w:sz w:val="20"/>
                <w:szCs w:val="20"/>
              </w:rPr>
            </w:pPr>
            <w:r w:rsidRPr="00C3795E">
              <w:rPr>
                <w:rFonts w:cs="Times New Roman"/>
                <w:b/>
                <w:bCs/>
                <w:sz w:val="20"/>
                <w:szCs w:val="20"/>
              </w:rPr>
              <w:t xml:space="preserve">Topic: </w:t>
            </w:r>
            <w:r w:rsidR="006377CA" w:rsidRPr="00C3795E">
              <w:rPr>
                <w:rFonts w:cs="Times New Roman"/>
                <w:b/>
                <w:bCs/>
                <w:sz w:val="20"/>
                <w:szCs w:val="20"/>
              </w:rPr>
              <w:t>Free Time</w:t>
            </w:r>
          </w:p>
          <w:p w:rsidR="00AF7182" w:rsidRPr="00C3795E" w:rsidRDefault="00D21301" w:rsidP="0058628C">
            <w:pPr>
              <w:pStyle w:val="TableContents"/>
              <w:jc w:val="center"/>
              <w:rPr>
                <w:rFonts w:cs="Times New Roman"/>
                <w:sz w:val="20"/>
                <w:szCs w:val="20"/>
              </w:rPr>
            </w:pPr>
            <w:r w:rsidRPr="00C3795E">
              <w:rPr>
                <w:rFonts w:cs="Times New Roman"/>
                <w:bCs/>
                <w:i/>
                <w:sz w:val="20"/>
                <w:szCs w:val="20"/>
              </w:rPr>
              <w:t>Venture 2 Unit 10</w:t>
            </w:r>
          </w:p>
        </w:tc>
        <w:tc>
          <w:tcPr>
            <w:tcW w:w="4049" w:type="dxa"/>
            <w:tcBorders>
              <w:left w:val="single" w:sz="0" w:space="0" w:color="000000"/>
              <w:bottom w:val="single" w:sz="0" w:space="0" w:color="000000"/>
            </w:tcBorders>
            <w:shd w:val="clear" w:color="auto" w:fill="auto"/>
          </w:tcPr>
          <w:p w:rsidR="00AF7182" w:rsidRPr="00C3795E" w:rsidRDefault="00AF7182" w:rsidP="0058628C">
            <w:pPr>
              <w:pStyle w:val="TableContents"/>
              <w:snapToGrid w:val="0"/>
              <w:jc w:val="center"/>
              <w:rPr>
                <w:rFonts w:cs="Times New Roman"/>
                <w:i/>
                <w:sz w:val="20"/>
                <w:szCs w:val="20"/>
              </w:rPr>
            </w:pPr>
            <w:r w:rsidRPr="00C3795E">
              <w:rPr>
                <w:rFonts w:cs="Times New Roman"/>
                <w:sz w:val="20"/>
                <w:szCs w:val="20"/>
              </w:rPr>
              <w:t xml:space="preserve">Read Oxford Quick Starter: </w:t>
            </w:r>
            <w:r w:rsidR="00D21301" w:rsidRPr="00C3795E">
              <w:rPr>
                <w:rFonts w:cs="Times New Roman"/>
                <w:i/>
                <w:sz w:val="20"/>
                <w:szCs w:val="20"/>
              </w:rPr>
              <w:t>Hercules</w:t>
            </w:r>
          </w:p>
          <w:p w:rsidR="00AF7182" w:rsidRPr="00C3795E" w:rsidRDefault="00AF7182" w:rsidP="0058628C">
            <w:pPr>
              <w:pStyle w:val="TableContents"/>
              <w:snapToGrid w:val="0"/>
              <w:jc w:val="center"/>
              <w:rPr>
                <w:rFonts w:cs="Times New Roman"/>
                <w:i/>
                <w:sz w:val="20"/>
                <w:szCs w:val="20"/>
              </w:rPr>
            </w:pPr>
          </w:p>
          <w:p w:rsidR="00AF7182" w:rsidRPr="00C3795E" w:rsidRDefault="00AF7182" w:rsidP="0058628C">
            <w:pPr>
              <w:pStyle w:val="TableContents"/>
              <w:snapToGrid w:val="0"/>
              <w:rPr>
                <w:rFonts w:cs="Times New Roman"/>
                <w:sz w:val="20"/>
                <w:szCs w:val="20"/>
              </w:rPr>
            </w:pPr>
            <w:r w:rsidRPr="00C3795E">
              <w:rPr>
                <w:rFonts w:cs="Times New Roman"/>
                <w:i/>
                <w:sz w:val="20"/>
                <w:szCs w:val="20"/>
              </w:rPr>
              <w:t>Writing: Continue writing your story</w:t>
            </w:r>
          </w:p>
        </w:tc>
        <w:tc>
          <w:tcPr>
            <w:tcW w:w="3944"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rFonts w:cs="Times New Roman"/>
                <w:sz w:val="20"/>
                <w:szCs w:val="20"/>
              </w:rPr>
            </w:pPr>
            <w:r w:rsidRPr="00C3795E">
              <w:rPr>
                <w:rFonts w:cs="Times New Roman"/>
                <w:sz w:val="20"/>
                <w:szCs w:val="20"/>
              </w:rPr>
              <w:t>Present Continuous</w:t>
            </w:r>
          </w:p>
          <w:p w:rsidR="00AF7182" w:rsidRPr="00C3795E" w:rsidRDefault="00AF7182" w:rsidP="0058628C">
            <w:pPr>
              <w:pStyle w:val="TableContents"/>
              <w:jc w:val="center"/>
              <w:rPr>
                <w:rFonts w:cs="Times New Roman"/>
                <w:sz w:val="20"/>
                <w:szCs w:val="20"/>
              </w:rPr>
            </w:pPr>
            <w:r w:rsidRPr="00C3795E">
              <w:rPr>
                <w:rFonts w:cs="Times New Roman"/>
                <w:sz w:val="20"/>
                <w:szCs w:val="20"/>
              </w:rPr>
              <w:t>Present Simple</w:t>
            </w:r>
          </w:p>
          <w:p w:rsidR="00AF7182" w:rsidRPr="00C3795E" w:rsidRDefault="00AF7182" w:rsidP="0058628C">
            <w:pPr>
              <w:pStyle w:val="TableContents"/>
              <w:jc w:val="center"/>
              <w:rPr>
                <w:rFonts w:cs="Times New Roman"/>
                <w:sz w:val="20"/>
                <w:szCs w:val="20"/>
              </w:rPr>
            </w:pPr>
            <w:r w:rsidRPr="00C3795E">
              <w:rPr>
                <w:rFonts w:cs="Times New Roman"/>
                <w:sz w:val="20"/>
                <w:szCs w:val="20"/>
              </w:rPr>
              <w:t>Past Simple</w:t>
            </w:r>
          </w:p>
          <w:p w:rsidR="00D21301" w:rsidRPr="00C3795E" w:rsidRDefault="00D21301" w:rsidP="0058628C">
            <w:pPr>
              <w:pStyle w:val="TableContents"/>
              <w:jc w:val="center"/>
              <w:rPr>
                <w:rFonts w:cs="Times New Roman"/>
                <w:sz w:val="20"/>
                <w:szCs w:val="20"/>
              </w:rPr>
            </w:pPr>
          </w:p>
          <w:p w:rsidR="00D21301" w:rsidRPr="00C3795E" w:rsidRDefault="00D21301" w:rsidP="0058628C">
            <w:pPr>
              <w:pStyle w:val="TableContents"/>
              <w:jc w:val="center"/>
              <w:rPr>
                <w:rFonts w:cs="Times New Roman"/>
                <w:sz w:val="20"/>
                <w:szCs w:val="20"/>
              </w:rPr>
            </w:pPr>
            <w:r w:rsidRPr="00C3795E">
              <w:rPr>
                <w:rFonts w:cs="Times New Roman"/>
                <w:sz w:val="20"/>
                <w:szCs w:val="20"/>
              </w:rPr>
              <w:t>Possessive Pronouns</w:t>
            </w:r>
          </w:p>
          <w:p w:rsidR="00D21301" w:rsidRPr="00C3795E" w:rsidRDefault="00D21301" w:rsidP="0058628C">
            <w:pPr>
              <w:pStyle w:val="TableContents"/>
              <w:jc w:val="center"/>
              <w:rPr>
                <w:rFonts w:cs="Times New Roman"/>
                <w:sz w:val="20"/>
                <w:szCs w:val="20"/>
              </w:rPr>
            </w:pPr>
            <w:r w:rsidRPr="00C3795E">
              <w:rPr>
                <w:rFonts w:cs="Times New Roman"/>
                <w:sz w:val="20"/>
                <w:szCs w:val="20"/>
              </w:rPr>
              <w:t>Ordering sentences</w:t>
            </w:r>
          </w:p>
        </w:tc>
        <w:tc>
          <w:tcPr>
            <w:tcW w:w="4320" w:type="dxa"/>
            <w:tcBorders>
              <w:left w:val="single" w:sz="0" w:space="0" w:color="000000"/>
              <w:bottom w:val="single" w:sz="0" w:space="0" w:color="000000"/>
              <w:right w:val="single" w:sz="0" w:space="0" w:color="000000"/>
            </w:tcBorders>
            <w:shd w:val="clear" w:color="auto" w:fill="auto"/>
          </w:tcPr>
          <w:p w:rsidR="00AF7182" w:rsidRPr="00C3795E" w:rsidRDefault="00AF7182" w:rsidP="0058628C">
            <w:pPr>
              <w:pStyle w:val="Heading3"/>
              <w:rPr>
                <w:rFonts w:ascii="Times New Roman" w:eastAsia="Times New Roman" w:hAnsi="Times New Roman" w:cs="Times New Roman"/>
                <w:kern w:val="0"/>
                <w:sz w:val="20"/>
                <w:szCs w:val="20"/>
                <w:lang w:val="en-CA" w:eastAsia="en-CA" w:bidi="ar-SA"/>
              </w:rPr>
            </w:pPr>
            <w:r w:rsidRPr="00C3795E">
              <w:rPr>
                <w:rStyle w:val="Strong"/>
                <w:rFonts w:ascii="Times New Roman" w:hAnsi="Times New Roman" w:cs="Times New Roman"/>
                <w:b w:val="0"/>
                <w:bCs w:val="0"/>
                <w:sz w:val="20"/>
                <w:szCs w:val="20"/>
              </w:rPr>
              <w:t>Prompt: Through the Pool: The True Story of Narcissus</w:t>
            </w:r>
          </w:p>
          <w:p w:rsidR="00AF7182" w:rsidRPr="00C3795E" w:rsidRDefault="00AF7182" w:rsidP="0058628C">
            <w:pPr>
              <w:pStyle w:val="NormalWeb"/>
              <w:rPr>
                <w:sz w:val="20"/>
                <w:szCs w:val="20"/>
              </w:rPr>
            </w:pPr>
            <w:r w:rsidRPr="00C3795E">
              <w:rPr>
                <w:rStyle w:val="Emphasis"/>
                <w:sz w:val="20"/>
                <w:szCs w:val="20"/>
              </w:rPr>
              <w:t>Narcissus has spent a lifetime obsessed with his reflection, but what if there’s more to the story? Write a first-person account from Narcissus' perspective as he gazes into the pool and begins to see something beyond just his physical appearance. Perhaps the reflection speaks to him, revealing hidden truths about his vanity, his fears, or even his destiny. How does Narcissus react? Will he continue to fall deeper into obsession, or will he finally realize the consequences of his self-love?</w:t>
            </w:r>
          </w:p>
          <w:p w:rsidR="00AF7182" w:rsidRPr="00C3795E" w:rsidRDefault="00AF7182" w:rsidP="0058628C">
            <w:pPr>
              <w:pStyle w:val="TableContents"/>
              <w:snapToGrid w:val="0"/>
              <w:jc w:val="center"/>
              <w:rPr>
                <w:rFonts w:cs="Times New Roman"/>
                <w:sz w:val="20"/>
                <w:szCs w:val="20"/>
              </w:rPr>
            </w:pPr>
          </w:p>
        </w:tc>
      </w:tr>
      <w:tr w:rsidR="00AF7182" w:rsidRPr="00C3795E" w:rsidTr="0058628C">
        <w:trPr>
          <w:trHeight w:val="1159"/>
        </w:trPr>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rFonts w:cs="Times New Roman"/>
                <w:sz w:val="20"/>
                <w:szCs w:val="20"/>
              </w:rPr>
            </w:pPr>
            <w:r w:rsidRPr="00C3795E">
              <w:rPr>
                <w:rFonts w:cs="Times New Roman"/>
                <w:sz w:val="20"/>
                <w:szCs w:val="20"/>
              </w:rPr>
              <w:t>Week 13</w:t>
            </w:r>
          </w:p>
          <w:p w:rsidR="00AF7182" w:rsidRPr="00C3795E" w:rsidRDefault="00AF7182" w:rsidP="0058628C">
            <w:pPr>
              <w:pStyle w:val="TableContents"/>
              <w:jc w:val="center"/>
              <w:rPr>
                <w:rFonts w:cs="Times New Roman"/>
                <w:b/>
                <w:bCs/>
                <w:sz w:val="20"/>
                <w:szCs w:val="20"/>
              </w:rPr>
            </w:pPr>
            <w:r w:rsidRPr="00C3795E">
              <w:rPr>
                <w:rFonts w:cs="Times New Roman"/>
                <w:b/>
                <w:bCs/>
                <w:sz w:val="20"/>
                <w:szCs w:val="20"/>
              </w:rPr>
              <w:t xml:space="preserve">Topic: </w:t>
            </w:r>
            <w:r w:rsidR="00D21301" w:rsidRPr="00C3795E">
              <w:rPr>
                <w:rFonts w:cs="Times New Roman"/>
                <w:b/>
                <w:bCs/>
                <w:sz w:val="20"/>
                <w:szCs w:val="20"/>
              </w:rPr>
              <w:t>Emotions</w:t>
            </w:r>
          </w:p>
          <w:p w:rsidR="00AF7182" w:rsidRPr="00C3795E" w:rsidRDefault="00AF7182" w:rsidP="0058628C">
            <w:pPr>
              <w:pStyle w:val="TableContents"/>
              <w:jc w:val="center"/>
              <w:rPr>
                <w:rFonts w:cs="Times New Roman"/>
                <w:sz w:val="20"/>
                <w:szCs w:val="20"/>
              </w:rPr>
            </w:pPr>
          </w:p>
        </w:tc>
        <w:tc>
          <w:tcPr>
            <w:tcW w:w="4049" w:type="dxa"/>
            <w:tcBorders>
              <w:left w:val="single" w:sz="0" w:space="0" w:color="000000"/>
              <w:bottom w:val="single" w:sz="0" w:space="0" w:color="000000"/>
            </w:tcBorders>
            <w:shd w:val="clear" w:color="auto" w:fill="auto"/>
          </w:tcPr>
          <w:p w:rsidR="00AF7182" w:rsidRPr="00C3795E" w:rsidRDefault="00AF7182" w:rsidP="0058628C">
            <w:pPr>
              <w:pStyle w:val="TableContents"/>
              <w:snapToGrid w:val="0"/>
              <w:jc w:val="center"/>
              <w:rPr>
                <w:rFonts w:cs="Times New Roman"/>
                <w:i/>
                <w:sz w:val="20"/>
                <w:szCs w:val="20"/>
              </w:rPr>
            </w:pPr>
            <w:r w:rsidRPr="00C3795E">
              <w:rPr>
                <w:rFonts w:cs="Times New Roman"/>
                <w:sz w:val="20"/>
                <w:szCs w:val="20"/>
              </w:rPr>
              <w:t xml:space="preserve">Read Oxford Quick Starter: </w:t>
            </w:r>
            <w:r w:rsidR="00D21301" w:rsidRPr="00C3795E">
              <w:rPr>
                <w:rFonts w:cs="Times New Roman"/>
                <w:i/>
                <w:sz w:val="20"/>
                <w:szCs w:val="20"/>
              </w:rPr>
              <w:t>Macbeth</w:t>
            </w:r>
          </w:p>
          <w:p w:rsidR="00AF7182" w:rsidRPr="00C3795E" w:rsidRDefault="00AF7182" w:rsidP="0058628C">
            <w:pPr>
              <w:pStyle w:val="TableContents"/>
              <w:snapToGrid w:val="0"/>
              <w:jc w:val="center"/>
              <w:rPr>
                <w:rFonts w:cs="Times New Roman"/>
                <w:sz w:val="20"/>
                <w:szCs w:val="20"/>
              </w:rPr>
            </w:pPr>
            <w:r w:rsidRPr="00C3795E">
              <w:rPr>
                <w:rFonts w:cs="Times New Roman"/>
                <w:sz w:val="20"/>
                <w:szCs w:val="20"/>
              </w:rPr>
              <w:t xml:space="preserve">Write: </w:t>
            </w:r>
          </w:p>
          <w:p w:rsidR="00AF7182" w:rsidRPr="00C3795E" w:rsidRDefault="00AF7182" w:rsidP="0058628C">
            <w:pPr>
              <w:pStyle w:val="TableContents"/>
              <w:snapToGrid w:val="0"/>
              <w:jc w:val="center"/>
              <w:rPr>
                <w:rFonts w:cs="Times New Roman"/>
                <w:sz w:val="20"/>
                <w:szCs w:val="20"/>
              </w:rPr>
            </w:pPr>
          </w:p>
          <w:p w:rsidR="00AF7182" w:rsidRPr="00C3795E" w:rsidRDefault="00AF7182" w:rsidP="0058628C">
            <w:pPr>
              <w:pStyle w:val="TableContents"/>
              <w:snapToGrid w:val="0"/>
              <w:jc w:val="center"/>
              <w:rPr>
                <w:rFonts w:cs="Times New Roman"/>
                <w:sz w:val="20"/>
                <w:szCs w:val="20"/>
              </w:rPr>
            </w:pPr>
            <w:r w:rsidRPr="00C3795E">
              <w:rPr>
                <w:rFonts w:cs="Times New Roman"/>
                <w:sz w:val="20"/>
                <w:szCs w:val="20"/>
              </w:rPr>
              <w:t>Continue working on your short creative writing story.</w:t>
            </w:r>
          </w:p>
        </w:tc>
        <w:tc>
          <w:tcPr>
            <w:tcW w:w="3944"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rFonts w:cs="Times New Roman"/>
                <w:sz w:val="20"/>
                <w:szCs w:val="20"/>
              </w:rPr>
            </w:pPr>
            <w:r w:rsidRPr="00C3795E">
              <w:rPr>
                <w:rFonts w:cs="Times New Roman"/>
                <w:sz w:val="20"/>
                <w:szCs w:val="20"/>
              </w:rPr>
              <w:t>Have to/Don’t have to</w:t>
            </w:r>
          </w:p>
          <w:p w:rsidR="00AF7182" w:rsidRPr="00C3795E" w:rsidRDefault="00AF7182" w:rsidP="0058628C">
            <w:pPr>
              <w:pStyle w:val="TableContents"/>
              <w:jc w:val="center"/>
              <w:rPr>
                <w:rFonts w:cs="Times New Roman"/>
                <w:sz w:val="20"/>
                <w:szCs w:val="20"/>
              </w:rPr>
            </w:pPr>
            <w:r w:rsidRPr="00C3795E">
              <w:rPr>
                <w:rFonts w:cs="Times New Roman"/>
                <w:sz w:val="20"/>
                <w:szCs w:val="20"/>
              </w:rPr>
              <w:t>Past Participle (irregular verbs)</w:t>
            </w:r>
          </w:p>
          <w:p w:rsidR="00D21301" w:rsidRPr="00C3795E" w:rsidRDefault="00D21301" w:rsidP="0058628C">
            <w:pPr>
              <w:pStyle w:val="TableContents"/>
              <w:jc w:val="center"/>
              <w:rPr>
                <w:rFonts w:cs="Times New Roman"/>
                <w:sz w:val="20"/>
                <w:szCs w:val="20"/>
              </w:rPr>
            </w:pPr>
          </w:p>
        </w:tc>
        <w:tc>
          <w:tcPr>
            <w:tcW w:w="4320" w:type="dxa"/>
            <w:tcBorders>
              <w:left w:val="single" w:sz="0" w:space="0" w:color="000000"/>
              <w:bottom w:val="single" w:sz="0" w:space="0" w:color="000000"/>
              <w:right w:val="single" w:sz="0" w:space="0" w:color="000000"/>
            </w:tcBorders>
            <w:shd w:val="clear" w:color="auto" w:fill="auto"/>
          </w:tcPr>
          <w:p w:rsidR="00D21301" w:rsidRPr="00C3795E" w:rsidRDefault="00D21301" w:rsidP="0058628C">
            <w:pPr>
              <w:pStyle w:val="NormalWeb"/>
              <w:rPr>
                <w:sz w:val="20"/>
                <w:szCs w:val="20"/>
              </w:rPr>
            </w:pPr>
            <w:r w:rsidRPr="00C3795E">
              <w:rPr>
                <w:rStyle w:val="Strong"/>
                <w:rFonts w:eastAsiaTheme="majorEastAsia"/>
                <w:sz w:val="20"/>
                <w:szCs w:val="20"/>
              </w:rPr>
              <w:t>Activity</w:t>
            </w:r>
            <w:r w:rsidRPr="00C3795E">
              <w:rPr>
                <w:sz w:val="20"/>
                <w:szCs w:val="20"/>
              </w:rPr>
              <w:t>: Ask students to write a short reflection on how the events of Acts 1 and 2 foreshadow later events in the play. They should provide specific examples and discuss the significance.</w:t>
            </w:r>
          </w:p>
          <w:p w:rsidR="00D21301" w:rsidRPr="00C3795E" w:rsidRDefault="00D21301" w:rsidP="0058628C">
            <w:pPr>
              <w:pStyle w:val="NormalWeb"/>
              <w:rPr>
                <w:sz w:val="20"/>
                <w:szCs w:val="20"/>
              </w:rPr>
            </w:pPr>
            <w:r w:rsidRPr="00C3795E">
              <w:rPr>
                <w:sz w:val="20"/>
                <w:szCs w:val="20"/>
              </w:rPr>
              <w:t>Continue the story</w:t>
            </w:r>
          </w:p>
          <w:p w:rsidR="00AF7182" w:rsidRPr="00C3795E" w:rsidRDefault="00AF7182" w:rsidP="0058628C">
            <w:pPr>
              <w:pStyle w:val="TableContents"/>
              <w:snapToGrid w:val="0"/>
              <w:jc w:val="center"/>
              <w:rPr>
                <w:rFonts w:cs="Times New Roman"/>
                <w:sz w:val="20"/>
                <w:szCs w:val="20"/>
              </w:rPr>
            </w:pPr>
          </w:p>
        </w:tc>
      </w:tr>
      <w:tr w:rsidR="00AF7182" w:rsidRPr="00C3795E" w:rsidTr="0058628C">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rFonts w:cs="Times New Roman"/>
                <w:sz w:val="20"/>
                <w:szCs w:val="20"/>
              </w:rPr>
            </w:pPr>
            <w:r w:rsidRPr="00C3795E">
              <w:rPr>
                <w:rFonts w:cs="Times New Roman"/>
                <w:sz w:val="20"/>
                <w:szCs w:val="20"/>
              </w:rPr>
              <w:t>Week 14</w:t>
            </w:r>
          </w:p>
          <w:p w:rsidR="00AF7182" w:rsidRPr="00C3795E" w:rsidRDefault="00AF7182" w:rsidP="0058628C">
            <w:pPr>
              <w:pStyle w:val="TableContents"/>
              <w:jc w:val="center"/>
              <w:rPr>
                <w:rFonts w:cs="Times New Roman"/>
                <w:b/>
                <w:bCs/>
                <w:sz w:val="20"/>
                <w:szCs w:val="20"/>
              </w:rPr>
            </w:pPr>
            <w:r w:rsidRPr="00C3795E">
              <w:rPr>
                <w:rFonts w:cs="Times New Roman"/>
                <w:b/>
                <w:bCs/>
                <w:sz w:val="20"/>
                <w:szCs w:val="20"/>
              </w:rPr>
              <w:t xml:space="preserve">Topic: </w:t>
            </w:r>
          </w:p>
          <w:p w:rsidR="00AF7182" w:rsidRPr="00C3795E" w:rsidRDefault="00AF7182" w:rsidP="0058628C">
            <w:pPr>
              <w:pStyle w:val="TableContents"/>
              <w:jc w:val="center"/>
              <w:rPr>
                <w:rFonts w:cs="Times New Roman"/>
                <w:sz w:val="20"/>
                <w:szCs w:val="20"/>
              </w:rPr>
            </w:pPr>
            <w:r w:rsidRPr="00C3795E">
              <w:rPr>
                <w:rFonts w:cs="Times New Roman"/>
                <w:bCs/>
                <w:i/>
                <w:sz w:val="20"/>
                <w:szCs w:val="20"/>
              </w:rPr>
              <w:t>Cutting Edge Unit 13/14</w:t>
            </w:r>
          </w:p>
        </w:tc>
        <w:tc>
          <w:tcPr>
            <w:tcW w:w="4049" w:type="dxa"/>
            <w:tcBorders>
              <w:left w:val="single" w:sz="0" w:space="0" w:color="000000"/>
              <w:bottom w:val="single" w:sz="0" w:space="0" w:color="000000"/>
            </w:tcBorders>
            <w:shd w:val="clear" w:color="auto" w:fill="auto"/>
          </w:tcPr>
          <w:p w:rsidR="00AF7182" w:rsidRPr="00C3795E" w:rsidRDefault="00AF7182" w:rsidP="0058628C">
            <w:pPr>
              <w:pStyle w:val="TableContents"/>
              <w:snapToGrid w:val="0"/>
              <w:jc w:val="center"/>
              <w:rPr>
                <w:rFonts w:cs="Times New Roman"/>
                <w:sz w:val="20"/>
                <w:szCs w:val="20"/>
              </w:rPr>
            </w:pPr>
            <w:r w:rsidRPr="00C3795E">
              <w:rPr>
                <w:rFonts w:cs="Times New Roman"/>
                <w:sz w:val="20"/>
                <w:szCs w:val="20"/>
              </w:rPr>
              <w:t>Writing: Finalize your short story</w:t>
            </w:r>
          </w:p>
        </w:tc>
        <w:tc>
          <w:tcPr>
            <w:tcW w:w="3944" w:type="dxa"/>
            <w:tcBorders>
              <w:left w:val="single" w:sz="0" w:space="0" w:color="000000"/>
              <w:bottom w:val="single" w:sz="0" w:space="0" w:color="000000"/>
            </w:tcBorders>
            <w:shd w:val="clear" w:color="auto" w:fill="auto"/>
          </w:tcPr>
          <w:p w:rsidR="00AF7182" w:rsidRPr="00C3795E" w:rsidRDefault="00D21301" w:rsidP="0058628C">
            <w:pPr>
              <w:pStyle w:val="TableContents"/>
              <w:jc w:val="center"/>
              <w:rPr>
                <w:rFonts w:cs="Times New Roman"/>
                <w:sz w:val="20"/>
                <w:szCs w:val="20"/>
              </w:rPr>
            </w:pPr>
            <w:r w:rsidRPr="00C3795E">
              <w:rPr>
                <w:rFonts w:cs="Times New Roman"/>
                <w:sz w:val="20"/>
                <w:szCs w:val="20"/>
              </w:rPr>
              <w:t>Past participle review and test</w:t>
            </w:r>
          </w:p>
          <w:p w:rsidR="00D21301" w:rsidRPr="00C3795E" w:rsidRDefault="00D21301" w:rsidP="0058628C">
            <w:pPr>
              <w:pStyle w:val="TableContents"/>
              <w:jc w:val="center"/>
              <w:rPr>
                <w:rFonts w:cs="Times New Roman"/>
                <w:sz w:val="20"/>
                <w:szCs w:val="20"/>
              </w:rPr>
            </w:pPr>
          </w:p>
          <w:p w:rsidR="00D21301" w:rsidRPr="00C3795E" w:rsidRDefault="00440C0B" w:rsidP="0058628C">
            <w:pPr>
              <w:pStyle w:val="TableContents"/>
              <w:jc w:val="center"/>
              <w:rPr>
                <w:rFonts w:cs="Times New Roman"/>
                <w:sz w:val="20"/>
                <w:szCs w:val="20"/>
              </w:rPr>
            </w:pPr>
            <w:r>
              <w:rPr>
                <w:rFonts w:cs="Times New Roman"/>
                <w:sz w:val="20"/>
                <w:szCs w:val="20"/>
              </w:rPr>
              <w:t>Present continue</w:t>
            </w:r>
            <w:bookmarkStart w:id="0" w:name="_GoBack"/>
            <w:bookmarkEnd w:id="0"/>
            <w:r w:rsidR="00D21301" w:rsidRPr="00C3795E">
              <w:rPr>
                <w:rFonts w:cs="Times New Roman"/>
                <w:sz w:val="20"/>
                <w:szCs w:val="20"/>
              </w:rPr>
              <w:t xml:space="preserve"> simple.. past and future</w:t>
            </w:r>
          </w:p>
        </w:tc>
        <w:tc>
          <w:tcPr>
            <w:tcW w:w="4320" w:type="dxa"/>
            <w:tcBorders>
              <w:left w:val="single" w:sz="0" w:space="0" w:color="000000"/>
              <w:bottom w:val="single" w:sz="0" w:space="0" w:color="000000"/>
              <w:right w:val="single" w:sz="0" w:space="0" w:color="000000"/>
            </w:tcBorders>
            <w:shd w:val="clear" w:color="auto" w:fill="auto"/>
          </w:tcPr>
          <w:p w:rsidR="00AF7182" w:rsidRPr="00C3795E" w:rsidRDefault="00D21301" w:rsidP="0058628C">
            <w:pPr>
              <w:pStyle w:val="TableContents"/>
              <w:snapToGrid w:val="0"/>
              <w:jc w:val="center"/>
              <w:rPr>
                <w:rFonts w:cs="Times New Roman"/>
                <w:sz w:val="20"/>
                <w:szCs w:val="20"/>
              </w:rPr>
            </w:pPr>
            <w:r w:rsidRPr="00C3795E">
              <w:rPr>
                <w:rFonts w:cs="Times New Roman"/>
                <w:sz w:val="20"/>
                <w:szCs w:val="20"/>
              </w:rPr>
              <w:t>Students Spend this week finishing up their story/essay</w:t>
            </w:r>
          </w:p>
          <w:p w:rsidR="00D21301" w:rsidRPr="00C3795E" w:rsidRDefault="00D21301" w:rsidP="0058628C">
            <w:pPr>
              <w:pStyle w:val="TableContents"/>
              <w:snapToGrid w:val="0"/>
              <w:jc w:val="center"/>
              <w:rPr>
                <w:rFonts w:cs="Times New Roman"/>
                <w:sz w:val="20"/>
                <w:szCs w:val="20"/>
              </w:rPr>
            </w:pPr>
          </w:p>
        </w:tc>
      </w:tr>
      <w:tr w:rsidR="00AF7182" w:rsidRPr="00C3795E" w:rsidTr="0058628C">
        <w:tc>
          <w:tcPr>
            <w:tcW w:w="2087" w:type="dxa"/>
            <w:tcBorders>
              <w:left w:val="single" w:sz="0" w:space="0" w:color="000000"/>
              <w:bottom w:val="single" w:sz="0" w:space="0" w:color="000000"/>
            </w:tcBorders>
            <w:shd w:val="clear" w:color="auto" w:fill="auto"/>
          </w:tcPr>
          <w:p w:rsidR="00AF7182" w:rsidRPr="00C3795E" w:rsidRDefault="00AF7182" w:rsidP="0058628C">
            <w:pPr>
              <w:pStyle w:val="TableContents"/>
              <w:jc w:val="center"/>
              <w:rPr>
                <w:rFonts w:cs="Times New Roman"/>
                <w:sz w:val="20"/>
                <w:szCs w:val="20"/>
              </w:rPr>
            </w:pPr>
            <w:r w:rsidRPr="00C3795E">
              <w:rPr>
                <w:rFonts w:cs="Times New Roman"/>
                <w:sz w:val="20"/>
                <w:szCs w:val="20"/>
              </w:rPr>
              <w:t>Week 15</w:t>
            </w:r>
          </w:p>
          <w:p w:rsidR="00AF7182" w:rsidRPr="00C3795E" w:rsidRDefault="00AF7182" w:rsidP="0058628C">
            <w:pPr>
              <w:pStyle w:val="TableContents"/>
              <w:jc w:val="center"/>
              <w:rPr>
                <w:rFonts w:cs="Times New Roman"/>
                <w:sz w:val="20"/>
                <w:szCs w:val="20"/>
              </w:rPr>
            </w:pPr>
          </w:p>
        </w:tc>
        <w:tc>
          <w:tcPr>
            <w:tcW w:w="4049" w:type="dxa"/>
            <w:tcBorders>
              <w:left w:val="single" w:sz="0" w:space="0" w:color="000000"/>
              <w:bottom w:val="single" w:sz="0" w:space="0" w:color="000000"/>
            </w:tcBorders>
            <w:shd w:val="clear" w:color="auto" w:fill="auto"/>
          </w:tcPr>
          <w:p w:rsidR="00AF7182" w:rsidRPr="00C3795E" w:rsidRDefault="00AF7182" w:rsidP="0058628C">
            <w:pPr>
              <w:pStyle w:val="TableContents"/>
              <w:snapToGrid w:val="0"/>
              <w:jc w:val="center"/>
              <w:rPr>
                <w:rFonts w:cs="Times New Roman"/>
                <w:sz w:val="20"/>
                <w:szCs w:val="20"/>
              </w:rPr>
            </w:pPr>
            <w:r w:rsidRPr="00C3795E">
              <w:rPr>
                <w:rFonts w:cs="Times New Roman"/>
                <w:sz w:val="20"/>
                <w:szCs w:val="20"/>
              </w:rPr>
              <w:t>Review</w:t>
            </w:r>
          </w:p>
        </w:tc>
        <w:tc>
          <w:tcPr>
            <w:tcW w:w="3944" w:type="dxa"/>
            <w:tcBorders>
              <w:left w:val="single" w:sz="0" w:space="0" w:color="000000"/>
              <w:bottom w:val="single" w:sz="0" w:space="0" w:color="000000"/>
            </w:tcBorders>
            <w:shd w:val="clear" w:color="auto" w:fill="auto"/>
          </w:tcPr>
          <w:p w:rsidR="00AF7182" w:rsidRPr="00C3795E" w:rsidRDefault="00AF7182" w:rsidP="0058628C">
            <w:pPr>
              <w:pStyle w:val="TableContents"/>
              <w:snapToGrid w:val="0"/>
              <w:jc w:val="center"/>
              <w:rPr>
                <w:rFonts w:cs="Times New Roman"/>
                <w:sz w:val="20"/>
                <w:szCs w:val="20"/>
              </w:rPr>
            </w:pPr>
            <w:r w:rsidRPr="00C3795E">
              <w:rPr>
                <w:rFonts w:cs="Times New Roman"/>
                <w:sz w:val="20"/>
                <w:szCs w:val="20"/>
              </w:rPr>
              <w:t>Review</w:t>
            </w:r>
          </w:p>
        </w:tc>
        <w:tc>
          <w:tcPr>
            <w:tcW w:w="4320" w:type="dxa"/>
            <w:tcBorders>
              <w:left w:val="single" w:sz="0" w:space="0" w:color="000000"/>
              <w:bottom w:val="single" w:sz="0" w:space="0" w:color="000000"/>
              <w:right w:val="single" w:sz="0" w:space="0" w:color="000000"/>
            </w:tcBorders>
            <w:shd w:val="clear" w:color="auto" w:fill="auto"/>
          </w:tcPr>
          <w:p w:rsidR="00AF7182" w:rsidRPr="00C3795E" w:rsidRDefault="00AF7182" w:rsidP="0058628C">
            <w:pPr>
              <w:pStyle w:val="TableContents"/>
              <w:snapToGrid w:val="0"/>
              <w:jc w:val="center"/>
              <w:rPr>
                <w:rFonts w:cs="Times New Roman"/>
                <w:sz w:val="20"/>
                <w:szCs w:val="20"/>
              </w:rPr>
            </w:pPr>
            <w:r w:rsidRPr="00C3795E">
              <w:rPr>
                <w:rFonts w:cs="Times New Roman"/>
                <w:sz w:val="20"/>
                <w:szCs w:val="20"/>
              </w:rPr>
              <w:t xml:space="preserve">Final Test </w:t>
            </w:r>
          </w:p>
        </w:tc>
      </w:tr>
    </w:tbl>
    <w:p w:rsidR="00AF7182" w:rsidRPr="00C3795E" w:rsidRDefault="00AF7182" w:rsidP="00AF7182">
      <w:pPr>
        <w:pStyle w:val="Heading1"/>
        <w:spacing w:before="480" w:line="276" w:lineRule="auto"/>
        <w:rPr>
          <w:rFonts w:ascii="Times New Roman" w:eastAsia="Calibri" w:hAnsi="Times New Roman" w:cs="Times New Roman"/>
          <w:b/>
          <w:bCs/>
          <w:sz w:val="20"/>
          <w:szCs w:val="20"/>
        </w:rPr>
      </w:pPr>
      <w:r w:rsidRPr="00C3795E">
        <w:rPr>
          <w:rFonts w:ascii="Times New Roman" w:eastAsia="Calibri" w:hAnsi="Times New Roman" w:cs="Times New Roman"/>
          <w:b/>
          <w:bCs/>
          <w:sz w:val="20"/>
          <w:szCs w:val="20"/>
        </w:rPr>
        <w:lastRenderedPageBreak/>
        <w:t xml:space="preserve">Assessment Guidelines: </w:t>
      </w:r>
    </w:p>
    <w:tbl>
      <w:tblPr>
        <w:tblStyle w:val="TableGrid"/>
        <w:tblW w:w="14215" w:type="dxa"/>
        <w:tblLook w:val="04A0" w:firstRow="1" w:lastRow="0" w:firstColumn="1" w:lastColumn="0" w:noHBand="0" w:noVBand="1"/>
      </w:tblPr>
      <w:tblGrid>
        <w:gridCol w:w="6155"/>
        <w:gridCol w:w="1780"/>
        <w:gridCol w:w="6280"/>
      </w:tblGrid>
      <w:tr w:rsidR="00AF7182" w:rsidRPr="00C3795E" w:rsidTr="0058628C">
        <w:tc>
          <w:tcPr>
            <w:tcW w:w="6155" w:type="dxa"/>
          </w:tcPr>
          <w:p w:rsidR="00AF7182" w:rsidRPr="00C3795E" w:rsidRDefault="00AF7182" w:rsidP="0058628C">
            <w:pPr>
              <w:rPr>
                <w:rFonts w:cs="Times New Roman"/>
                <w:sz w:val="20"/>
                <w:szCs w:val="20"/>
              </w:rPr>
            </w:pPr>
            <w:r w:rsidRPr="00C3795E">
              <w:rPr>
                <w:rFonts w:cs="Times New Roman"/>
                <w:sz w:val="20"/>
                <w:szCs w:val="20"/>
              </w:rPr>
              <w:t>In- class Participation and Attendance</w:t>
            </w:r>
          </w:p>
        </w:tc>
        <w:tc>
          <w:tcPr>
            <w:tcW w:w="1780" w:type="dxa"/>
          </w:tcPr>
          <w:p w:rsidR="00AF7182" w:rsidRPr="00C3795E" w:rsidRDefault="00AF7182" w:rsidP="0058628C">
            <w:pPr>
              <w:rPr>
                <w:rFonts w:cs="Times New Roman"/>
                <w:sz w:val="20"/>
                <w:szCs w:val="20"/>
              </w:rPr>
            </w:pPr>
            <w:r w:rsidRPr="00C3795E">
              <w:rPr>
                <w:rFonts w:cs="Times New Roman"/>
                <w:sz w:val="20"/>
                <w:szCs w:val="20"/>
              </w:rPr>
              <w:t>30%</w:t>
            </w:r>
          </w:p>
        </w:tc>
        <w:tc>
          <w:tcPr>
            <w:tcW w:w="6280" w:type="dxa"/>
          </w:tcPr>
          <w:p w:rsidR="00ED35DB" w:rsidRPr="00C3795E" w:rsidRDefault="00ED35DB" w:rsidP="00ED35DB">
            <w:pPr>
              <w:widowControl/>
              <w:suppressAutoHyphens w:val="0"/>
              <w:spacing w:before="100" w:beforeAutospacing="1" w:after="100" w:afterAutospacing="1" w:line="240" w:lineRule="auto"/>
              <w:rPr>
                <w:rFonts w:eastAsia="Times New Roman" w:cs="Times New Roman"/>
                <w:kern w:val="0"/>
                <w:sz w:val="20"/>
                <w:szCs w:val="20"/>
                <w:lang w:val="en-CA" w:eastAsia="en-CA" w:bidi="ar-SA"/>
              </w:rPr>
            </w:pPr>
            <w:r w:rsidRPr="00C3795E">
              <w:rPr>
                <w:rFonts w:eastAsia="Times New Roman" w:cs="Times New Roman"/>
                <w:kern w:val="0"/>
                <w:sz w:val="20"/>
                <w:szCs w:val="20"/>
                <w:lang w:val="en-CA" w:eastAsia="en-CA" w:bidi="ar-SA"/>
              </w:rPr>
              <w:t xml:space="preserve">-  </w:t>
            </w:r>
            <w:r w:rsidRPr="00C3795E">
              <w:rPr>
                <w:rFonts w:eastAsia="Times New Roman" w:cs="Times New Roman"/>
                <w:bCs/>
                <w:kern w:val="0"/>
                <w:sz w:val="20"/>
                <w:szCs w:val="20"/>
                <w:lang w:val="en-CA" w:eastAsia="en-CA" w:bidi="ar-SA"/>
              </w:rPr>
              <w:t>Writing exercises will focus on grammar, fluency, and vocabulary development. Students will respond to prompts in their journals or notebooks at the beginning and/or end of each class to earn daily participation marks.</w:t>
            </w:r>
          </w:p>
          <w:p w:rsidR="00ED35DB" w:rsidRPr="00C3795E" w:rsidRDefault="00ED35DB" w:rsidP="00ED35DB">
            <w:pPr>
              <w:widowControl/>
              <w:suppressAutoHyphens w:val="0"/>
              <w:spacing w:before="100" w:beforeAutospacing="1" w:after="100" w:afterAutospacing="1" w:line="240" w:lineRule="auto"/>
              <w:rPr>
                <w:rFonts w:eastAsia="Times New Roman" w:cs="Times New Roman"/>
                <w:kern w:val="0"/>
                <w:sz w:val="20"/>
                <w:szCs w:val="20"/>
                <w:lang w:val="en-CA" w:eastAsia="en-CA" w:bidi="ar-SA"/>
              </w:rPr>
            </w:pPr>
            <w:r w:rsidRPr="00C3795E">
              <w:rPr>
                <w:rFonts w:eastAsia="Times New Roman" w:cs="Times New Roman"/>
                <w:kern w:val="0"/>
                <w:sz w:val="20"/>
                <w:szCs w:val="20"/>
                <w:lang w:val="en-CA" w:eastAsia="en-CA" w:bidi="ar-SA"/>
              </w:rPr>
              <w:t>-</w:t>
            </w:r>
            <w:r w:rsidRPr="00C3795E">
              <w:rPr>
                <w:rFonts w:eastAsia="Times New Roman" w:cs="Times New Roman"/>
                <w:bCs/>
                <w:kern w:val="0"/>
                <w:sz w:val="20"/>
                <w:szCs w:val="20"/>
                <w:lang w:val="en-CA" w:eastAsia="en-CA" w:bidi="ar-SA"/>
              </w:rPr>
              <w:t>Vocabulary activities will take place during class, where students will learn new words through engaging exercises. They will practice using these words in sentences and discussions to enhance their understanding and retention.</w:t>
            </w:r>
          </w:p>
          <w:p w:rsidR="00AF7182" w:rsidRPr="00C3795E" w:rsidRDefault="00ED35DB" w:rsidP="00ED35DB">
            <w:pPr>
              <w:widowControl/>
              <w:suppressAutoHyphens w:val="0"/>
              <w:spacing w:before="100" w:beforeAutospacing="1" w:after="100" w:afterAutospacing="1" w:line="240" w:lineRule="auto"/>
              <w:rPr>
                <w:rFonts w:eastAsia="Times New Roman" w:cs="Times New Roman"/>
                <w:kern w:val="0"/>
                <w:sz w:val="20"/>
                <w:szCs w:val="20"/>
                <w:lang w:val="en-CA" w:eastAsia="en-CA" w:bidi="ar-SA"/>
              </w:rPr>
            </w:pPr>
            <w:r w:rsidRPr="00C3795E">
              <w:rPr>
                <w:rFonts w:eastAsia="Times New Roman" w:cs="Times New Roman"/>
                <w:kern w:val="0"/>
                <w:sz w:val="20"/>
                <w:szCs w:val="20"/>
                <w:lang w:val="en-CA" w:eastAsia="en-CA" w:bidi="ar-SA"/>
              </w:rPr>
              <w:t xml:space="preserve">- </w:t>
            </w:r>
            <w:r w:rsidRPr="00C3795E">
              <w:rPr>
                <w:rFonts w:eastAsia="Times New Roman" w:cs="Times New Roman"/>
                <w:bCs/>
                <w:kern w:val="0"/>
                <w:sz w:val="20"/>
                <w:szCs w:val="20"/>
                <w:lang w:val="en-CA" w:eastAsia="en-CA" w:bidi="ar-SA"/>
              </w:rPr>
              <w:t>Grammar lessons will be integrated into writing tasks, allowing students to apply grammar rules in context. They will complete targeted exercises and receive feedback to improve their proficiency.</w:t>
            </w:r>
          </w:p>
        </w:tc>
      </w:tr>
      <w:tr w:rsidR="00AF7182" w:rsidRPr="00C3795E" w:rsidTr="0058628C">
        <w:tc>
          <w:tcPr>
            <w:tcW w:w="6155" w:type="dxa"/>
          </w:tcPr>
          <w:p w:rsidR="00AF7182" w:rsidRPr="00C3795E" w:rsidRDefault="00AF7182" w:rsidP="0058628C">
            <w:pPr>
              <w:rPr>
                <w:rFonts w:cs="Times New Roman"/>
                <w:sz w:val="20"/>
                <w:szCs w:val="20"/>
              </w:rPr>
            </w:pPr>
            <w:r w:rsidRPr="00C3795E">
              <w:rPr>
                <w:rFonts w:cs="Times New Roman"/>
                <w:sz w:val="20"/>
                <w:szCs w:val="20"/>
              </w:rPr>
              <w:t>Weekly Reading Comprehension, Writing and Grammar Quizzes</w:t>
            </w:r>
          </w:p>
        </w:tc>
        <w:tc>
          <w:tcPr>
            <w:tcW w:w="1780" w:type="dxa"/>
          </w:tcPr>
          <w:p w:rsidR="00AF7182" w:rsidRPr="00C3795E" w:rsidRDefault="00AF7182" w:rsidP="0058628C">
            <w:pPr>
              <w:rPr>
                <w:rFonts w:cs="Times New Roman"/>
                <w:sz w:val="20"/>
                <w:szCs w:val="20"/>
              </w:rPr>
            </w:pPr>
            <w:r w:rsidRPr="00C3795E">
              <w:rPr>
                <w:rFonts w:cs="Times New Roman"/>
                <w:sz w:val="20"/>
                <w:szCs w:val="20"/>
              </w:rPr>
              <w:t>30%</w:t>
            </w:r>
          </w:p>
        </w:tc>
        <w:tc>
          <w:tcPr>
            <w:tcW w:w="6280" w:type="dxa"/>
          </w:tcPr>
          <w:p w:rsidR="00AF7182" w:rsidRPr="00C3795E" w:rsidRDefault="00E03AF8" w:rsidP="0058628C">
            <w:pPr>
              <w:rPr>
                <w:rFonts w:cs="Times New Roman"/>
                <w:sz w:val="20"/>
                <w:szCs w:val="20"/>
              </w:rPr>
            </w:pPr>
            <w:r w:rsidRPr="00C3795E">
              <w:rPr>
                <w:sz w:val="20"/>
                <w:szCs w:val="20"/>
              </w:rPr>
              <w:t>Students will complete assigned tasks related to reading, writing, and vocabulary, either online, on paper, or through class discussions. They are expected to read short texts, respond to related writing prompts, and engage in vocabulary exercises to enhance their understanding. This integrated activity typically takes place on Fridays, allowing students to share their insights and improve their skills collaboratively.</w:t>
            </w:r>
          </w:p>
        </w:tc>
      </w:tr>
      <w:tr w:rsidR="00AF7182" w:rsidRPr="00C3795E" w:rsidTr="0058628C">
        <w:tc>
          <w:tcPr>
            <w:tcW w:w="6155" w:type="dxa"/>
          </w:tcPr>
          <w:p w:rsidR="00AF7182" w:rsidRPr="00C3795E" w:rsidRDefault="00AF7182" w:rsidP="0058628C">
            <w:pPr>
              <w:rPr>
                <w:rFonts w:cs="Times New Roman"/>
                <w:sz w:val="20"/>
                <w:szCs w:val="20"/>
              </w:rPr>
            </w:pPr>
            <w:r w:rsidRPr="00C3795E">
              <w:rPr>
                <w:rFonts w:cs="Times New Roman"/>
                <w:sz w:val="20"/>
                <w:szCs w:val="20"/>
              </w:rPr>
              <w:t xml:space="preserve">Mid-term Exam </w:t>
            </w:r>
          </w:p>
        </w:tc>
        <w:tc>
          <w:tcPr>
            <w:tcW w:w="1780" w:type="dxa"/>
          </w:tcPr>
          <w:p w:rsidR="00AF7182" w:rsidRPr="00C3795E" w:rsidRDefault="00AF7182" w:rsidP="0058628C">
            <w:pPr>
              <w:rPr>
                <w:rFonts w:cs="Times New Roman"/>
                <w:sz w:val="20"/>
                <w:szCs w:val="20"/>
              </w:rPr>
            </w:pPr>
            <w:r w:rsidRPr="00C3795E">
              <w:rPr>
                <w:rFonts w:cs="Times New Roman"/>
                <w:sz w:val="20"/>
                <w:szCs w:val="20"/>
              </w:rPr>
              <w:t xml:space="preserve">20% </w:t>
            </w:r>
          </w:p>
        </w:tc>
        <w:tc>
          <w:tcPr>
            <w:tcW w:w="6280" w:type="dxa"/>
          </w:tcPr>
          <w:p w:rsidR="00AF7182" w:rsidRPr="00C3795E" w:rsidRDefault="00E03AF8" w:rsidP="0058628C">
            <w:pPr>
              <w:rPr>
                <w:rFonts w:cs="Times New Roman"/>
                <w:sz w:val="20"/>
                <w:szCs w:val="20"/>
              </w:rPr>
            </w:pPr>
            <w:r w:rsidRPr="00C3795E">
              <w:rPr>
                <w:sz w:val="20"/>
                <w:szCs w:val="20"/>
              </w:rPr>
              <w:t>The course will include reading activities that focus on comprehension and vocabulary development, helping students build a solid foundation for language proficiency at the low-intermediate level. Writing exercises will emphasize shorter responses and guided practice, with prompts designed to help students articulate their ideas clearly. These prompts will also reflect the types of questions found in English proficiency exams, such as IELTS. Vocabulary activities will be integrated throughout the course to enhance language skills and reinforce learning.</w:t>
            </w:r>
          </w:p>
        </w:tc>
      </w:tr>
      <w:tr w:rsidR="00AF7182" w:rsidRPr="00C3795E" w:rsidTr="0058628C">
        <w:tc>
          <w:tcPr>
            <w:tcW w:w="6155" w:type="dxa"/>
          </w:tcPr>
          <w:p w:rsidR="00AF7182" w:rsidRPr="00C3795E" w:rsidRDefault="00AF7182" w:rsidP="0058628C">
            <w:pPr>
              <w:rPr>
                <w:rFonts w:cs="Times New Roman"/>
                <w:sz w:val="20"/>
                <w:szCs w:val="20"/>
              </w:rPr>
            </w:pPr>
            <w:r w:rsidRPr="00C3795E">
              <w:rPr>
                <w:rFonts w:cs="Times New Roman"/>
                <w:sz w:val="20"/>
                <w:szCs w:val="20"/>
              </w:rPr>
              <w:t>Final Exam</w:t>
            </w:r>
          </w:p>
        </w:tc>
        <w:tc>
          <w:tcPr>
            <w:tcW w:w="1780" w:type="dxa"/>
          </w:tcPr>
          <w:p w:rsidR="00AF7182" w:rsidRPr="00C3795E" w:rsidRDefault="00AF7182" w:rsidP="0058628C">
            <w:pPr>
              <w:rPr>
                <w:rFonts w:cs="Times New Roman"/>
                <w:sz w:val="20"/>
                <w:szCs w:val="20"/>
              </w:rPr>
            </w:pPr>
            <w:r w:rsidRPr="00C3795E">
              <w:rPr>
                <w:rFonts w:cs="Times New Roman"/>
                <w:sz w:val="20"/>
                <w:szCs w:val="20"/>
              </w:rPr>
              <w:t>20%</w:t>
            </w:r>
          </w:p>
        </w:tc>
        <w:tc>
          <w:tcPr>
            <w:tcW w:w="6280" w:type="dxa"/>
          </w:tcPr>
          <w:p w:rsidR="00AF7182" w:rsidRPr="00C3795E" w:rsidRDefault="00AF7182" w:rsidP="0058628C">
            <w:pPr>
              <w:rPr>
                <w:rFonts w:cs="Times New Roman"/>
                <w:sz w:val="20"/>
                <w:szCs w:val="20"/>
              </w:rPr>
            </w:pPr>
            <w:r w:rsidRPr="00C3795E">
              <w:rPr>
                <w:rFonts w:cs="Times New Roman"/>
                <w:sz w:val="20"/>
                <w:szCs w:val="20"/>
              </w:rPr>
              <w:t>The final exam will include sections on reading comprehension and writing.</w:t>
            </w:r>
          </w:p>
        </w:tc>
      </w:tr>
    </w:tbl>
    <w:p w:rsidR="00AF7182" w:rsidRPr="00C3795E" w:rsidRDefault="00AF7182" w:rsidP="00AF7182">
      <w:pPr>
        <w:rPr>
          <w:rFonts w:eastAsia="Calibri" w:cs="Times New Roman"/>
          <w:b/>
          <w:bCs/>
          <w:sz w:val="20"/>
          <w:szCs w:val="20"/>
        </w:rPr>
      </w:pPr>
    </w:p>
    <w:p w:rsidR="00AF7182" w:rsidRPr="00C3795E" w:rsidRDefault="00AF7182" w:rsidP="00AF7182">
      <w:pPr>
        <w:rPr>
          <w:rFonts w:eastAsia="Calibri" w:cs="Times New Roman"/>
          <w:b/>
          <w:bCs/>
          <w:color w:val="44546A" w:themeColor="text2"/>
          <w:sz w:val="20"/>
          <w:szCs w:val="20"/>
          <w:lang w:val="en-CA"/>
        </w:rPr>
      </w:pPr>
      <w:r w:rsidRPr="00C3795E">
        <w:rPr>
          <w:rFonts w:eastAsia="Calibri" w:cs="Times New Roman"/>
          <w:b/>
          <w:bCs/>
          <w:color w:val="44546A" w:themeColor="text2"/>
          <w:sz w:val="20"/>
          <w:szCs w:val="20"/>
        </w:rPr>
        <w:t>Required Course Materials:</w:t>
      </w:r>
    </w:p>
    <w:p w:rsidR="00AF7182" w:rsidRPr="00C3795E" w:rsidRDefault="00AF7182" w:rsidP="00AF7182">
      <w:pPr>
        <w:rPr>
          <w:rFonts w:eastAsia="Calibri" w:cs="Times New Roman"/>
          <w:sz w:val="20"/>
          <w:szCs w:val="20"/>
        </w:rPr>
      </w:pPr>
      <w:r w:rsidRPr="00C3795E">
        <w:rPr>
          <w:rFonts w:eastAsia="Calibri" w:cs="Times New Roman"/>
          <w:sz w:val="20"/>
          <w:szCs w:val="20"/>
        </w:rPr>
        <w:t>Please bring the following to class every day:</w:t>
      </w:r>
    </w:p>
    <w:p w:rsidR="00AF7182" w:rsidRPr="00C3795E" w:rsidRDefault="00AF7182" w:rsidP="00AF7182">
      <w:pPr>
        <w:pStyle w:val="ListParagraph1"/>
        <w:numPr>
          <w:ilvl w:val="0"/>
          <w:numId w:val="2"/>
        </w:numPr>
        <w:rPr>
          <w:rFonts w:ascii="Times New Roman" w:eastAsia="Calibri" w:hAnsi="Times New Roman"/>
          <w:sz w:val="20"/>
          <w:szCs w:val="20"/>
        </w:rPr>
      </w:pPr>
      <w:r w:rsidRPr="00C3795E">
        <w:rPr>
          <w:rFonts w:ascii="Times New Roman" w:eastAsia="Calibri" w:hAnsi="Times New Roman"/>
          <w:sz w:val="20"/>
          <w:szCs w:val="20"/>
        </w:rPr>
        <w:t>Journal (Composition) Notebook and/or Laptop Computer</w:t>
      </w:r>
    </w:p>
    <w:p w:rsidR="00AF7182" w:rsidRPr="00C3795E" w:rsidRDefault="00AF7182" w:rsidP="00AF7182">
      <w:pPr>
        <w:pStyle w:val="ListParagraph1"/>
        <w:numPr>
          <w:ilvl w:val="0"/>
          <w:numId w:val="2"/>
        </w:numPr>
        <w:rPr>
          <w:rFonts w:ascii="Times New Roman" w:eastAsia="Calibri" w:hAnsi="Times New Roman"/>
          <w:sz w:val="20"/>
          <w:szCs w:val="20"/>
        </w:rPr>
      </w:pPr>
      <w:r w:rsidRPr="00C3795E">
        <w:rPr>
          <w:rFonts w:ascii="Times New Roman" w:eastAsia="Calibri" w:hAnsi="Times New Roman"/>
          <w:sz w:val="20"/>
          <w:szCs w:val="20"/>
        </w:rPr>
        <w:t>Worksheets (to be given by the teacher)</w:t>
      </w:r>
    </w:p>
    <w:p w:rsidR="00AF7182" w:rsidRPr="00C3795E" w:rsidRDefault="00AF7182" w:rsidP="00AF7182">
      <w:pPr>
        <w:pStyle w:val="ListParagraph1"/>
        <w:numPr>
          <w:ilvl w:val="0"/>
          <w:numId w:val="2"/>
        </w:numPr>
        <w:rPr>
          <w:rFonts w:ascii="Times New Roman" w:eastAsia="Calibri" w:hAnsi="Times New Roman"/>
          <w:sz w:val="20"/>
          <w:szCs w:val="20"/>
        </w:rPr>
      </w:pPr>
      <w:r w:rsidRPr="00C3795E">
        <w:rPr>
          <w:rFonts w:ascii="Times New Roman" w:eastAsia="Calibri" w:hAnsi="Times New Roman"/>
          <w:sz w:val="20"/>
          <w:szCs w:val="20"/>
        </w:rPr>
        <w:t>A pen and/or a pencil</w:t>
      </w:r>
    </w:p>
    <w:p w:rsidR="00AF7182" w:rsidRPr="00C3795E" w:rsidRDefault="00AF7182" w:rsidP="00AF7182">
      <w:pPr>
        <w:pStyle w:val="ListParagraph1"/>
        <w:numPr>
          <w:ilvl w:val="0"/>
          <w:numId w:val="2"/>
        </w:numPr>
        <w:rPr>
          <w:rFonts w:ascii="Times New Roman" w:eastAsia="Calibri" w:hAnsi="Times New Roman"/>
          <w:sz w:val="20"/>
          <w:szCs w:val="20"/>
        </w:rPr>
      </w:pPr>
      <w:r w:rsidRPr="00C3795E">
        <w:rPr>
          <w:rFonts w:ascii="Times New Roman" w:eastAsia="Calibri" w:hAnsi="Times New Roman"/>
          <w:sz w:val="20"/>
          <w:szCs w:val="20"/>
        </w:rPr>
        <w:lastRenderedPageBreak/>
        <w:t xml:space="preserve">A positive attitude </w:t>
      </w:r>
    </w:p>
    <w:p w:rsidR="00AF7182" w:rsidRPr="00C3795E" w:rsidRDefault="00AF7182" w:rsidP="00AF7182">
      <w:pPr>
        <w:pStyle w:val="ListParagraph1"/>
        <w:ind w:left="360"/>
        <w:rPr>
          <w:rFonts w:ascii="Times New Roman" w:eastAsia="Calibri" w:hAnsi="Times New Roman"/>
          <w:sz w:val="20"/>
          <w:szCs w:val="20"/>
        </w:rPr>
      </w:pPr>
    </w:p>
    <w:p w:rsidR="00AF7182" w:rsidRPr="00C3795E" w:rsidRDefault="00AF7182" w:rsidP="00AF7182">
      <w:pPr>
        <w:rPr>
          <w:rFonts w:eastAsia="Calibri" w:cs="Times New Roman"/>
          <w:b/>
          <w:bCs/>
          <w:color w:val="44546A" w:themeColor="text2"/>
          <w:sz w:val="20"/>
          <w:szCs w:val="20"/>
        </w:rPr>
      </w:pPr>
      <w:r w:rsidRPr="00C3795E">
        <w:rPr>
          <w:rFonts w:eastAsia="Calibri" w:cs="Times New Roman"/>
          <w:b/>
          <w:bCs/>
          <w:color w:val="44546A" w:themeColor="text2"/>
          <w:sz w:val="20"/>
          <w:szCs w:val="20"/>
        </w:rPr>
        <w:t>Classroom Expectations:</w:t>
      </w:r>
    </w:p>
    <w:p w:rsidR="00AF7182" w:rsidRPr="00C3795E" w:rsidRDefault="00AF7182" w:rsidP="00AF7182">
      <w:pPr>
        <w:pStyle w:val="NormalWeb"/>
        <w:numPr>
          <w:ilvl w:val="0"/>
          <w:numId w:val="3"/>
        </w:numPr>
        <w:rPr>
          <w:sz w:val="20"/>
          <w:szCs w:val="20"/>
        </w:rPr>
      </w:pPr>
      <w:r w:rsidRPr="00C3795E">
        <w:rPr>
          <w:sz w:val="20"/>
          <w:szCs w:val="20"/>
        </w:rPr>
        <w:t>Attend class punctually.</w:t>
      </w:r>
    </w:p>
    <w:p w:rsidR="00AF7182" w:rsidRPr="00C3795E" w:rsidRDefault="00AF7182" w:rsidP="00AF7182">
      <w:pPr>
        <w:pStyle w:val="NormalWeb"/>
        <w:numPr>
          <w:ilvl w:val="0"/>
          <w:numId w:val="3"/>
        </w:numPr>
        <w:rPr>
          <w:sz w:val="20"/>
          <w:szCs w:val="20"/>
        </w:rPr>
      </w:pPr>
      <w:r w:rsidRPr="00C3795E">
        <w:rPr>
          <w:sz w:val="20"/>
          <w:szCs w:val="20"/>
        </w:rPr>
        <w:t>Notify in advance if you anticipate an absence.</w:t>
      </w:r>
    </w:p>
    <w:p w:rsidR="00AF7182" w:rsidRPr="00C3795E" w:rsidRDefault="00AF7182" w:rsidP="00AF7182">
      <w:pPr>
        <w:pStyle w:val="NormalWeb"/>
        <w:numPr>
          <w:ilvl w:val="0"/>
          <w:numId w:val="3"/>
        </w:numPr>
        <w:rPr>
          <w:sz w:val="20"/>
          <w:szCs w:val="20"/>
        </w:rPr>
      </w:pPr>
      <w:r w:rsidRPr="00C3795E">
        <w:rPr>
          <w:sz w:val="20"/>
          <w:szCs w:val="20"/>
        </w:rPr>
        <w:t>Use English as the primary language in class to enhance your learning experience and accelerate your progress.</w:t>
      </w:r>
    </w:p>
    <w:p w:rsidR="00AF7182" w:rsidRPr="00C3795E" w:rsidRDefault="00AF7182" w:rsidP="00AF7182">
      <w:pPr>
        <w:pStyle w:val="NormalWeb"/>
        <w:numPr>
          <w:ilvl w:val="0"/>
          <w:numId w:val="3"/>
        </w:numPr>
        <w:rPr>
          <w:sz w:val="20"/>
          <w:szCs w:val="20"/>
        </w:rPr>
      </w:pPr>
      <w:r w:rsidRPr="00C3795E">
        <w:rPr>
          <w:sz w:val="20"/>
          <w:szCs w:val="20"/>
        </w:rPr>
        <w:t>Adhere to classroom rules, which will be introduced during the first week of classes.</w:t>
      </w:r>
    </w:p>
    <w:p w:rsidR="00AF7182" w:rsidRPr="00C3795E" w:rsidRDefault="00AF7182" w:rsidP="00AF7182">
      <w:pPr>
        <w:pStyle w:val="NormalWeb"/>
        <w:numPr>
          <w:ilvl w:val="0"/>
          <w:numId w:val="3"/>
        </w:numPr>
        <w:rPr>
          <w:sz w:val="20"/>
          <w:szCs w:val="20"/>
        </w:rPr>
      </w:pPr>
      <w:r w:rsidRPr="00C3795E">
        <w:rPr>
          <w:sz w:val="20"/>
          <w:szCs w:val="20"/>
        </w:rPr>
        <w:t>Always cultivate a culture of respect towards yourself and your peers.</w:t>
      </w:r>
    </w:p>
    <w:p w:rsidR="00AF7182" w:rsidRPr="00C3795E" w:rsidRDefault="00AF7182" w:rsidP="00AF7182">
      <w:pPr>
        <w:ind w:left="4200" w:firstLine="700"/>
        <w:jc w:val="right"/>
        <w:rPr>
          <w:rFonts w:ascii="Times New Roman Bold Italic" w:hAnsi="Times New Roman Bold Italic" w:cs="Times New Roman Bold Italic"/>
          <w:b/>
          <w:bCs/>
          <w:i/>
          <w:iCs/>
          <w:color w:val="44546A" w:themeColor="text2"/>
          <w:sz w:val="20"/>
          <w:szCs w:val="20"/>
        </w:rPr>
      </w:pPr>
      <w:r w:rsidRPr="00C3795E">
        <w:rPr>
          <w:rFonts w:ascii="Times New Roman Bold Italic" w:hAnsi="Times New Roman Bold Italic" w:cs="Times New Roman Bold Italic"/>
          <w:b/>
          <w:bCs/>
          <w:i/>
          <w:iCs/>
          <w:color w:val="44546A" w:themeColor="text2"/>
          <w:sz w:val="20"/>
          <w:szCs w:val="20"/>
        </w:rPr>
        <w:t>I have read and agreed to the class expectations</w:t>
      </w:r>
    </w:p>
    <w:p w:rsidR="00AF7182" w:rsidRPr="00C3795E" w:rsidRDefault="00AF7182" w:rsidP="00AF7182">
      <w:pPr>
        <w:ind w:left="4200" w:firstLine="700"/>
        <w:jc w:val="right"/>
        <w:rPr>
          <w:rFonts w:ascii="Times New Roman Bold Italic" w:hAnsi="Times New Roman Bold Italic" w:cs="Times New Roman Bold Italic"/>
          <w:b/>
          <w:bCs/>
          <w:i/>
          <w:iCs/>
          <w:color w:val="44546A" w:themeColor="text2"/>
          <w:sz w:val="20"/>
          <w:szCs w:val="20"/>
        </w:rPr>
      </w:pPr>
    </w:p>
    <w:p w:rsidR="00AF7182" w:rsidRPr="00C3795E" w:rsidRDefault="00AF7182" w:rsidP="00AF7182">
      <w:pPr>
        <w:ind w:left="4200" w:firstLine="700"/>
        <w:jc w:val="right"/>
        <w:rPr>
          <w:rFonts w:ascii="Times New Roman Bold Italic" w:hAnsi="Times New Roman Bold Italic" w:cs="Times New Roman Bold Italic"/>
          <w:b/>
          <w:bCs/>
          <w:i/>
          <w:iCs/>
          <w:color w:val="44546A" w:themeColor="text2"/>
          <w:sz w:val="20"/>
          <w:szCs w:val="20"/>
        </w:rPr>
      </w:pPr>
      <w:r w:rsidRPr="00C3795E">
        <w:rPr>
          <w:rFonts w:ascii="Times New Roman Bold Italic" w:hAnsi="Times New Roman Bold Italic" w:cs="Times New Roman Bold Italic"/>
          <w:b/>
          <w:bCs/>
          <w:i/>
          <w:iCs/>
          <w:color w:val="44546A" w:themeColor="text2"/>
          <w:sz w:val="20"/>
          <w:szCs w:val="20"/>
        </w:rPr>
        <w:t xml:space="preserve"> __________________________________</w:t>
      </w:r>
    </w:p>
    <w:p w:rsidR="00AF7182" w:rsidRPr="00C3795E" w:rsidRDefault="00AF7182" w:rsidP="00AF7182">
      <w:pPr>
        <w:ind w:left="4900" w:firstLine="700"/>
        <w:jc w:val="right"/>
        <w:rPr>
          <w:sz w:val="20"/>
          <w:szCs w:val="20"/>
        </w:rPr>
      </w:pPr>
      <w:r w:rsidRPr="00C3795E">
        <w:rPr>
          <w:rFonts w:ascii="Times New Roman Bold Italic" w:hAnsi="Times New Roman Bold Italic" w:cs="Times New Roman Bold Italic"/>
          <w:b/>
          <w:bCs/>
          <w:i/>
          <w:iCs/>
          <w:color w:val="44546A" w:themeColor="text2"/>
          <w:sz w:val="20"/>
          <w:szCs w:val="20"/>
        </w:rPr>
        <w:t>Signature</w:t>
      </w:r>
    </w:p>
    <w:p w:rsidR="00262B5A" w:rsidRPr="00C3795E" w:rsidRDefault="00262B5A">
      <w:pPr>
        <w:rPr>
          <w:sz w:val="20"/>
          <w:szCs w:val="20"/>
        </w:rPr>
      </w:pPr>
    </w:p>
    <w:sectPr w:rsidR="00262B5A" w:rsidRPr="00C3795E">
      <w:pgSz w:w="15840" w:h="12240" w:orient="landscape"/>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Regular">
    <w:altName w:val="Times New Roman"/>
    <w:charset w:val="00"/>
    <w:family w:val="auto"/>
    <w:pitch w:val="default"/>
    <w:sig w:usb0="00000000" w:usb1="C0007841" w:usb2="00000009" w:usb3="00000000" w:csb0="400001FF" w:csb1="FFFF0000"/>
  </w:font>
  <w:font w:name="Times New Roman Italic">
    <w:panose1 w:val="02020503050405090304"/>
    <w:charset w:val="00"/>
    <w:family w:val="auto"/>
    <w:pitch w:val="default"/>
    <w:sig w:usb0="E0002AEF" w:usb1="C0007841" w:usb2="00000009" w:usb3="00000000" w:csb0="400001FF" w:csb1="FFFF0000"/>
  </w:font>
  <w:font w:name="Times New Roman Bold Italic">
    <w:panose1 w:val="02020703060505090304"/>
    <w:charset w:val="00"/>
    <w:family w:val="auto"/>
    <w:pitch w:val="default"/>
    <w:sig w:usb0="E0002AEF" w:usb1="C0007841" w:usb2="00000009" w:usb3="00000000" w:csb0="400001FF" w:csb1="FFFF0000"/>
  </w:font>
  <w:font w:name="Times New Roman Bold">
    <w:panose1 w:val="02020803070505020304"/>
    <w:charset w:val="00"/>
    <w:family w:val="auto"/>
    <w:pitch w:val="default"/>
    <w:sig w:usb0="E0002AEF" w:usb1="C0007841"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C45B5"/>
    <w:multiLevelType w:val="multilevel"/>
    <w:tmpl w:val="C22E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B44E5"/>
    <w:multiLevelType w:val="multilevel"/>
    <w:tmpl w:val="B5CC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17328"/>
    <w:multiLevelType w:val="multilevel"/>
    <w:tmpl w:val="0DB1732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3C75B14"/>
    <w:multiLevelType w:val="multilevel"/>
    <w:tmpl w:val="A4D0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13370"/>
    <w:multiLevelType w:val="multilevel"/>
    <w:tmpl w:val="4B51337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2C0448F"/>
    <w:multiLevelType w:val="multilevel"/>
    <w:tmpl w:val="52C0448F"/>
    <w:lvl w:ilvl="0">
      <w:start w:val="5"/>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82"/>
    <w:rsid w:val="00105B9C"/>
    <w:rsid w:val="00262B5A"/>
    <w:rsid w:val="002D2106"/>
    <w:rsid w:val="00440C0B"/>
    <w:rsid w:val="004F6507"/>
    <w:rsid w:val="006377CA"/>
    <w:rsid w:val="0078220B"/>
    <w:rsid w:val="00A97402"/>
    <w:rsid w:val="00AC19E5"/>
    <w:rsid w:val="00AF7182"/>
    <w:rsid w:val="00C3795E"/>
    <w:rsid w:val="00D21301"/>
    <w:rsid w:val="00E03AF8"/>
    <w:rsid w:val="00E1239D"/>
    <w:rsid w:val="00ED35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9216A7-DDCE-4528-BEDD-2394876F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182"/>
    <w:pPr>
      <w:widowControl w:val="0"/>
      <w:suppressAutoHyphens/>
    </w:pPr>
    <w:rPr>
      <w:rFonts w:ascii="Times New Roman" w:eastAsia="SimSun" w:hAnsi="Times New Roman" w:cs="Arial"/>
      <w:kern w:val="1"/>
      <w:sz w:val="24"/>
      <w:szCs w:val="24"/>
      <w:lang w:val="en-US" w:eastAsia="hi-IN" w:bidi="hi-IN"/>
    </w:rPr>
  </w:style>
  <w:style w:type="paragraph" w:styleId="Heading1">
    <w:name w:val="heading 1"/>
    <w:basedOn w:val="Normal"/>
    <w:next w:val="Normal"/>
    <w:link w:val="Heading1Char"/>
    <w:uiPriority w:val="9"/>
    <w:qFormat/>
    <w:rsid w:val="00AF71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F7182"/>
    <w:pPr>
      <w:keepNext/>
      <w:keepLines/>
      <w:spacing w:before="40" w:after="0"/>
      <w:outlineLvl w:val="2"/>
    </w:pPr>
    <w:rPr>
      <w:rFonts w:asciiTheme="majorHAnsi" w:eastAsiaTheme="majorEastAsia" w:hAnsiTheme="majorHAnsi" w:cs="Mangal"/>
      <w:color w:val="1F4D78"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F7182"/>
    <w:rPr>
      <w:rFonts w:asciiTheme="majorHAnsi" w:eastAsiaTheme="majorEastAsia" w:hAnsiTheme="majorHAnsi" w:cstheme="majorBidi"/>
      <w:color w:val="2E74B5" w:themeColor="accent1" w:themeShade="BF"/>
      <w:kern w:val="1"/>
      <w:sz w:val="32"/>
      <w:szCs w:val="32"/>
      <w:lang w:val="en-US" w:eastAsia="hi-IN" w:bidi="hi-IN"/>
    </w:rPr>
  </w:style>
  <w:style w:type="character" w:customStyle="1" w:styleId="Heading3Char">
    <w:name w:val="Heading 3 Char"/>
    <w:basedOn w:val="DefaultParagraphFont"/>
    <w:link w:val="Heading3"/>
    <w:uiPriority w:val="9"/>
    <w:semiHidden/>
    <w:rsid w:val="00AF7182"/>
    <w:rPr>
      <w:rFonts w:asciiTheme="majorHAnsi" w:eastAsiaTheme="majorEastAsia" w:hAnsiTheme="majorHAnsi" w:cs="Mangal"/>
      <w:color w:val="1F4D78" w:themeColor="accent1" w:themeShade="7F"/>
      <w:kern w:val="1"/>
      <w:sz w:val="24"/>
      <w:szCs w:val="21"/>
      <w:lang w:val="en-US" w:eastAsia="hi-IN" w:bidi="hi-IN"/>
    </w:rPr>
  </w:style>
  <w:style w:type="paragraph" w:styleId="NormalWeb">
    <w:name w:val="Normal (Web)"/>
    <w:basedOn w:val="Normal"/>
    <w:uiPriority w:val="99"/>
    <w:unhideWhenUsed/>
    <w:qFormat/>
    <w:rsid w:val="00AF7182"/>
    <w:pPr>
      <w:spacing w:before="100" w:beforeAutospacing="1" w:after="100" w:afterAutospacing="1" w:line="240" w:lineRule="auto"/>
    </w:pPr>
    <w:rPr>
      <w:rFonts w:eastAsia="Times New Roman" w:cs="Times New Roman"/>
      <w:lang w:val="en-CA"/>
    </w:rPr>
  </w:style>
  <w:style w:type="character" w:styleId="Hyperlink">
    <w:name w:val="Hyperlink"/>
    <w:uiPriority w:val="99"/>
    <w:unhideWhenUsed/>
    <w:qFormat/>
    <w:rsid w:val="00AF7182"/>
    <w:rPr>
      <w:color w:val="0000FF"/>
      <w:u w:val="single"/>
    </w:rPr>
  </w:style>
  <w:style w:type="character" w:styleId="Strong">
    <w:name w:val="Strong"/>
    <w:basedOn w:val="DefaultParagraphFont"/>
    <w:uiPriority w:val="22"/>
    <w:qFormat/>
    <w:rsid w:val="00AF7182"/>
    <w:rPr>
      <w:b/>
      <w:bCs/>
    </w:rPr>
  </w:style>
  <w:style w:type="table" w:styleId="TableGrid">
    <w:name w:val="Table Grid"/>
    <w:basedOn w:val="TableNormal"/>
    <w:uiPriority w:val="59"/>
    <w:qFormat/>
    <w:rsid w:val="00AF7182"/>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Normal"/>
    <w:qFormat/>
    <w:rsid w:val="00AF7182"/>
    <w:pPr>
      <w:suppressLineNumbers/>
    </w:pPr>
  </w:style>
  <w:style w:type="paragraph" w:customStyle="1" w:styleId="ListParagraph1">
    <w:name w:val="List Paragraph1"/>
    <w:basedOn w:val="Normal"/>
    <w:uiPriority w:val="99"/>
    <w:qFormat/>
    <w:rsid w:val="00AF7182"/>
    <w:pPr>
      <w:spacing w:before="100" w:beforeAutospacing="1" w:line="256" w:lineRule="auto"/>
      <w:ind w:left="720"/>
      <w:contextualSpacing/>
    </w:pPr>
    <w:rPr>
      <w:rFonts w:ascii="Calibri" w:eastAsia="Times New Roman" w:hAnsi="Calibri" w:cs="Times New Roman"/>
      <w:lang w:val="en-CA"/>
    </w:rPr>
  </w:style>
  <w:style w:type="character" w:styleId="Emphasis">
    <w:name w:val="Emphasis"/>
    <w:basedOn w:val="DefaultParagraphFont"/>
    <w:uiPriority w:val="20"/>
    <w:qFormat/>
    <w:rsid w:val="00AF71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0391">
      <w:bodyDiv w:val="1"/>
      <w:marLeft w:val="0"/>
      <w:marRight w:val="0"/>
      <w:marTop w:val="0"/>
      <w:marBottom w:val="0"/>
      <w:divBdr>
        <w:top w:val="none" w:sz="0" w:space="0" w:color="auto"/>
        <w:left w:val="none" w:sz="0" w:space="0" w:color="auto"/>
        <w:bottom w:val="none" w:sz="0" w:space="0" w:color="auto"/>
        <w:right w:val="none" w:sz="0" w:space="0" w:color="auto"/>
      </w:divBdr>
    </w:div>
    <w:div w:id="594870340">
      <w:bodyDiv w:val="1"/>
      <w:marLeft w:val="0"/>
      <w:marRight w:val="0"/>
      <w:marTop w:val="0"/>
      <w:marBottom w:val="0"/>
      <w:divBdr>
        <w:top w:val="none" w:sz="0" w:space="0" w:color="auto"/>
        <w:left w:val="none" w:sz="0" w:space="0" w:color="auto"/>
        <w:bottom w:val="none" w:sz="0" w:space="0" w:color="auto"/>
        <w:right w:val="none" w:sz="0" w:space="0" w:color="auto"/>
      </w:divBdr>
    </w:div>
    <w:div w:id="1296526071">
      <w:bodyDiv w:val="1"/>
      <w:marLeft w:val="0"/>
      <w:marRight w:val="0"/>
      <w:marTop w:val="0"/>
      <w:marBottom w:val="0"/>
      <w:divBdr>
        <w:top w:val="none" w:sz="0" w:space="0" w:color="auto"/>
        <w:left w:val="none" w:sz="0" w:space="0" w:color="auto"/>
        <w:bottom w:val="none" w:sz="0" w:space="0" w:color="auto"/>
        <w:right w:val="none" w:sz="0" w:space="0" w:color="auto"/>
      </w:divBdr>
    </w:div>
    <w:div w:id="1401828513">
      <w:bodyDiv w:val="1"/>
      <w:marLeft w:val="0"/>
      <w:marRight w:val="0"/>
      <w:marTop w:val="0"/>
      <w:marBottom w:val="0"/>
      <w:divBdr>
        <w:top w:val="none" w:sz="0" w:space="0" w:color="auto"/>
        <w:left w:val="none" w:sz="0" w:space="0" w:color="auto"/>
        <w:bottom w:val="none" w:sz="0" w:space="0" w:color="auto"/>
        <w:right w:val="none" w:sz="0" w:space="0" w:color="auto"/>
      </w:divBdr>
    </w:div>
    <w:div w:id="20953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ira.robinson@pattisonhighschool.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2A8C0-8410-46D7-BDC2-9FDFDD75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9766</Characters>
  <Application>Microsoft Office Word</Application>
  <DocSecurity>0</DocSecurity>
  <Lines>279</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dc:creator>
  <cp:keywords/>
  <dc:description/>
  <cp:lastModifiedBy>Microsoft account</cp:lastModifiedBy>
  <cp:revision>2</cp:revision>
  <cp:lastPrinted>2024-10-02T23:05:00Z</cp:lastPrinted>
  <dcterms:created xsi:type="dcterms:W3CDTF">2025-01-12T16:16:00Z</dcterms:created>
  <dcterms:modified xsi:type="dcterms:W3CDTF">2025-01-12T16:16:00Z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f4b9749c-245a-40a4-a7ab-7f92cbe0cb79</vt:lpwstr>
  </property>
</Properties>
</file>